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5616" w14:textId="77777777" w:rsidR="00955EF6" w:rsidRPr="00955EF6" w:rsidRDefault="00955EF6" w:rsidP="00154585">
      <w:pPr>
        <w:ind w:left="709" w:right="282"/>
        <w:rPr>
          <w:b/>
          <w:bCs/>
          <w:lang w:val="en-US"/>
        </w:rPr>
      </w:pPr>
      <w:r w:rsidRPr="00955EF6">
        <w:rPr>
          <w:b/>
          <w:bCs/>
          <w:lang w:val="en-US"/>
        </w:rPr>
        <w:t>GOVERNMENT OF THE RUSSIAN FEDERATION</w:t>
      </w:r>
    </w:p>
    <w:p w14:paraId="793C6E9E" w14:textId="77777777" w:rsidR="00955EF6" w:rsidRPr="00955EF6" w:rsidRDefault="00955EF6" w:rsidP="00154585">
      <w:pPr>
        <w:ind w:left="709" w:right="282"/>
        <w:rPr>
          <w:b/>
          <w:bCs/>
          <w:lang w:val="en-US"/>
        </w:rPr>
      </w:pPr>
      <w:r w:rsidRPr="00955EF6">
        <w:rPr>
          <w:b/>
          <w:bCs/>
          <w:lang w:val="en-US"/>
        </w:rPr>
        <w:t>RESOLUTION</w:t>
      </w:r>
    </w:p>
    <w:p w14:paraId="1E6CA16E" w14:textId="77777777" w:rsidR="00955EF6" w:rsidRPr="00955EF6" w:rsidRDefault="00955EF6" w:rsidP="00154585">
      <w:pPr>
        <w:ind w:left="709" w:right="282"/>
        <w:rPr>
          <w:lang w:val="en-US"/>
        </w:rPr>
      </w:pPr>
      <w:r w:rsidRPr="00955EF6">
        <w:rPr>
          <w:lang w:val="en-US"/>
        </w:rPr>
        <w:t>of October 8, 2020 No. 1637</w:t>
      </w:r>
    </w:p>
    <w:p w14:paraId="4879C084" w14:textId="77777777" w:rsidR="00955EF6" w:rsidRPr="00955EF6" w:rsidRDefault="00955EF6" w:rsidP="00154585">
      <w:pPr>
        <w:ind w:left="709" w:right="282"/>
        <w:rPr>
          <w:lang w:val="en-US"/>
        </w:rPr>
      </w:pPr>
      <w:r w:rsidRPr="00955EF6">
        <w:rPr>
          <w:lang w:val="en-US"/>
        </w:rPr>
        <w:t>MOSCOW</w:t>
      </w:r>
    </w:p>
    <w:p w14:paraId="01DB73B4" w14:textId="77777777" w:rsidR="00955EF6" w:rsidRPr="00955EF6" w:rsidRDefault="00955EF6" w:rsidP="00154585">
      <w:pPr>
        <w:ind w:left="709" w:right="282"/>
        <w:rPr>
          <w:lang w:val="en-US"/>
        </w:rPr>
      </w:pPr>
      <w:r w:rsidRPr="00955EF6">
        <w:rPr>
          <w:b/>
          <w:bCs/>
          <w:lang w:val="en-US"/>
        </w:rPr>
        <w:t>On Approving the Transport Security Requirements Taking into Account Security Levels for Maritime and Inland Water Transport Vehicles</w:t>
      </w:r>
    </w:p>
    <w:p w14:paraId="5AF27B82" w14:textId="77777777" w:rsidR="00955EF6" w:rsidRPr="00955EF6" w:rsidRDefault="00955EF6" w:rsidP="00154585">
      <w:pPr>
        <w:ind w:left="709" w:right="282"/>
        <w:rPr>
          <w:lang w:val="en-US"/>
        </w:rPr>
      </w:pPr>
      <w:r w:rsidRPr="00955EF6">
        <w:rPr>
          <w:lang w:val="en-US"/>
        </w:rPr>
        <w:t>In accordance with the Federal Law "On Transport Security," the Government of the Russian Federation </w:t>
      </w:r>
      <w:r w:rsidRPr="00955EF6">
        <w:rPr>
          <w:b/>
          <w:bCs/>
          <w:lang w:val="en-US"/>
        </w:rPr>
        <w:t>hereby resolves</w:t>
      </w:r>
      <w:r w:rsidRPr="00955EF6">
        <w:rPr>
          <w:lang w:val="en-US"/>
        </w:rPr>
        <w:t>:</w:t>
      </w:r>
    </w:p>
    <w:p w14:paraId="23791022" w14:textId="77777777" w:rsidR="00955EF6" w:rsidRPr="00955EF6" w:rsidRDefault="00955EF6" w:rsidP="00154585">
      <w:pPr>
        <w:numPr>
          <w:ilvl w:val="0"/>
          <w:numId w:val="1"/>
        </w:numPr>
        <w:ind w:left="709" w:right="282"/>
        <w:rPr>
          <w:lang w:val="en-US"/>
        </w:rPr>
      </w:pPr>
      <w:r w:rsidRPr="00955EF6">
        <w:rPr>
          <w:lang w:val="en-US"/>
        </w:rPr>
        <w:t>To approve the attached transport security requirements taking into account security levels for maritime and inland water transport vehicles.</w:t>
      </w:r>
    </w:p>
    <w:p w14:paraId="766CB407" w14:textId="77777777" w:rsidR="00955EF6" w:rsidRPr="00955EF6" w:rsidRDefault="00955EF6" w:rsidP="00154585">
      <w:pPr>
        <w:numPr>
          <w:ilvl w:val="0"/>
          <w:numId w:val="1"/>
        </w:numPr>
        <w:ind w:left="709" w:right="282"/>
        <w:rPr>
          <w:lang w:val="en-US"/>
        </w:rPr>
      </w:pPr>
      <w:r w:rsidRPr="00955EF6">
        <w:rPr>
          <w:lang w:val="en-US"/>
        </w:rPr>
        <w:t>The Ministry of Transport of the Russian Federation shall report to the Government of the Russian Federation by October 15, 2021, on the results of analyzing the practice of applying this resolution.</w:t>
      </w:r>
    </w:p>
    <w:p w14:paraId="43435BEA" w14:textId="77777777" w:rsidR="00955EF6" w:rsidRPr="00955EF6" w:rsidRDefault="00955EF6" w:rsidP="00154585">
      <w:pPr>
        <w:numPr>
          <w:ilvl w:val="0"/>
          <w:numId w:val="1"/>
        </w:numPr>
        <w:ind w:left="709" w:right="282"/>
        <w:rPr>
          <w:lang w:val="en-US"/>
        </w:rPr>
      </w:pPr>
      <w:r w:rsidRPr="00955EF6">
        <w:rPr>
          <w:lang w:val="en-US"/>
        </w:rPr>
        <w:t>This resolution shall be valid for 6 years from the date of its entry into force.</w:t>
      </w:r>
    </w:p>
    <w:p w14:paraId="0A2A0517" w14:textId="77777777" w:rsidR="00955EF6" w:rsidRPr="00955EF6" w:rsidRDefault="00955EF6" w:rsidP="00154585">
      <w:pPr>
        <w:ind w:left="709" w:right="282"/>
        <w:rPr>
          <w:lang w:val="en-US"/>
        </w:rPr>
      </w:pPr>
      <w:r w:rsidRPr="00955EF6">
        <w:rPr>
          <w:lang w:val="en-US"/>
        </w:rPr>
        <w:t>Chairman of the Government</w:t>
      </w:r>
      <w:r w:rsidRPr="00955EF6">
        <w:rPr>
          <w:lang w:val="en-US"/>
        </w:rPr>
        <w:br/>
        <w:t>of the Russian Federation</w:t>
      </w:r>
    </w:p>
    <w:p w14:paraId="0911F81C" w14:textId="77777777" w:rsidR="00955EF6" w:rsidRPr="00955EF6" w:rsidRDefault="00955EF6" w:rsidP="00154585">
      <w:pPr>
        <w:ind w:left="709" w:right="282"/>
        <w:rPr>
          <w:lang w:val="en-US"/>
        </w:rPr>
      </w:pPr>
      <w:r w:rsidRPr="00955EF6">
        <w:rPr>
          <w:lang w:val="en-US"/>
        </w:rPr>
        <w:t>M. Mishustin</w:t>
      </w:r>
    </w:p>
    <w:p w14:paraId="1167F8DB" w14:textId="77777777" w:rsidR="00955EF6" w:rsidRPr="00955EF6" w:rsidRDefault="00955EF6" w:rsidP="00154585">
      <w:pPr>
        <w:ind w:left="709" w:right="282"/>
        <w:rPr>
          <w:lang w:val="en-US"/>
        </w:rPr>
      </w:pPr>
      <w:r w:rsidRPr="00955EF6">
        <w:rPr>
          <w:lang w:val="en-US"/>
        </w:rPr>
        <w:t>===== Page 2 =====</w:t>
      </w:r>
    </w:p>
    <w:p w14:paraId="5CC2A340" w14:textId="77777777" w:rsidR="00955EF6" w:rsidRPr="00955EF6" w:rsidRDefault="00955EF6" w:rsidP="00154585">
      <w:pPr>
        <w:ind w:left="709" w:right="282"/>
        <w:rPr>
          <w:lang w:val="en-US"/>
        </w:rPr>
      </w:pPr>
      <w:r w:rsidRPr="00955EF6">
        <w:rPr>
          <w:lang w:val="en-US"/>
        </w:rPr>
        <w:t>APPROVED</w:t>
      </w:r>
      <w:r w:rsidRPr="00955EF6">
        <w:rPr>
          <w:lang w:val="en-US"/>
        </w:rPr>
        <w:br/>
        <w:t>by Resolution of the Government</w:t>
      </w:r>
      <w:r w:rsidRPr="00955EF6">
        <w:rPr>
          <w:lang w:val="en-US"/>
        </w:rPr>
        <w:br/>
        <w:t>of the Russian Federation</w:t>
      </w:r>
      <w:r w:rsidRPr="00955EF6">
        <w:rPr>
          <w:lang w:val="en-US"/>
        </w:rPr>
        <w:br/>
        <w:t>of October 8, 2020 No. 1637</w:t>
      </w:r>
    </w:p>
    <w:p w14:paraId="31FDC935" w14:textId="77777777" w:rsidR="00955EF6" w:rsidRPr="00955EF6" w:rsidRDefault="00955EF6" w:rsidP="00154585">
      <w:pPr>
        <w:ind w:left="709" w:right="282"/>
        <w:rPr>
          <w:lang w:val="en-US"/>
        </w:rPr>
      </w:pPr>
      <w:r w:rsidRPr="00955EF6">
        <w:rPr>
          <w:b/>
          <w:bCs/>
          <w:lang w:val="en-US"/>
        </w:rPr>
        <w:t>R E Q U I R E M E N T S</w:t>
      </w:r>
    </w:p>
    <w:p w14:paraId="701CD2DD" w14:textId="77777777" w:rsidR="00955EF6" w:rsidRPr="00955EF6" w:rsidRDefault="00955EF6" w:rsidP="00154585">
      <w:pPr>
        <w:ind w:left="709" w:right="282"/>
        <w:rPr>
          <w:lang w:val="en-US"/>
        </w:rPr>
      </w:pPr>
      <w:r w:rsidRPr="00955EF6">
        <w:rPr>
          <w:b/>
          <w:bCs/>
          <w:lang w:val="en-US"/>
        </w:rPr>
        <w:t>for Ensuring Transport Security, Taking into Account</w:t>
      </w:r>
      <w:r w:rsidRPr="00955EF6">
        <w:rPr>
          <w:lang w:val="en-US"/>
        </w:rPr>
        <w:br/>
      </w:r>
      <w:r w:rsidRPr="00955EF6">
        <w:rPr>
          <w:b/>
          <w:bCs/>
          <w:lang w:val="en-US"/>
        </w:rPr>
        <w:t>Security Levels for Maritime and Inland Water Transport Vehicles</w:t>
      </w:r>
    </w:p>
    <w:p w14:paraId="1CD2559C" w14:textId="77777777" w:rsidR="00955EF6" w:rsidRPr="00955EF6" w:rsidRDefault="00955EF6" w:rsidP="00154585">
      <w:pPr>
        <w:numPr>
          <w:ilvl w:val="0"/>
          <w:numId w:val="2"/>
        </w:numPr>
        <w:ind w:left="709" w:right="282"/>
        <w:rPr>
          <w:lang w:val="en-US"/>
        </w:rPr>
      </w:pPr>
      <w:r w:rsidRPr="00955EF6">
        <w:rPr>
          <w:lang w:val="en-US"/>
        </w:rPr>
        <w:t>This document establishes the requirements for ensuring transport security, taking into account security levels for maritime and inland water transport vehicles (hereinafter referred to as vehicles).</w:t>
      </w:r>
    </w:p>
    <w:p w14:paraId="4C2AF5BF" w14:textId="77777777" w:rsidR="00955EF6" w:rsidRPr="00955EF6" w:rsidRDefault="00955EF6" w:rsidP="00154585">
      <w:pPr>
        <w:numPr>
          <w:ilvl w:val="0"/>
          <w:numId w:val="2"/>
        </w:numPr>
        <w:ind w:left="709" w:right="282"/>
        <w:rPr>
          <w:lang w:val="en-US"/>
        </w:rPr>
      </w:pPr>
      <w:r w:rsidRPr="00955EF6">
        <w:rPr>
          <w:lang w:val="en-US"/>
        </w:rPr>
        <w:t>This document applies to the following vehicles:</w:t>
      </w:r>
    </w:p>
    <w:p w14:paraId="27228372" w14:textId="77777777" w:rsidR="00955EF6" w:rsidRPr="00955EF6" w:rsidRDefault="00955EF6" w:rsidP="00154585">
      <w:pPr>
        <w:numPr>
          <w:ilvl w:val="1"/>
          <w:numId w:val="2"/>
        </w:numPr>
        <w:ind w:left="709" w:right="282"/>
        <w:rPr>
          <w:lang w:val="en-US"/>
        </w:rPr>
      </w:pPr>
      <w:r w:rsidRPr="00955EF6">
        <w:rPr>
          <w:lang w:val="en-US"/>
        </w:rPr>
        <w:t>Vessels used for commercial shipping, except for vessels used for sanitary, quarantine, and other control, recreational vessels, sport sailing vessels, as well as artificial installations and structures based on offshore floating platforms, for which the specifics of protection against acts of unlawful interference are established in accordance with Article 12^3 of the Federal Law "On Transport Security";</w:t>
      </w:r>
    </w:p>
    <w:p w14:paraId="721964D5" w14:textId="77777777" w:rsidR="00955EF6" w:rsidRPr="00955EF6" w:rsidRDefault="00955EF6" w:rsidP="00154585">
      <w:pPr>
        <w:numPr>
          <w:ilvl w:val="1"/>
          <w:numId w:val="2"/>
        </w:numPr>
        <w:ind w:left="709" w:right="282"/>
        <w:rPr>
          <w:lang w:val="en-US"/>
        </w:rPr>
      </w:pPr>
      <w:r w:rsidRPr="00955EF6">
        <w:rPr>
          <w:lang w:val="en-US"/>
        </w:rPr>
        <w:t>Vessels used on inland waterways for passenger transportation, except for recreational vessels, sport sailing vessels, and (or) for transporting high-risk cargo permitted for transportation under special permits in the manner established by the Government of the Russian Federation in accordance with the Federal Law "On Transport Security."</w:t>
      </w:r>
    </w:p>
    <w:p w14:paraId="533E36F7" w14:textId="77777777" w:rsidR="00955EF6" w:rsidRPr="00955EF6" w:rsidRDefault="00955EF6" w:rsidP="00154585">
      <w:pPr>
        <w:numPr>
          <w:ilvl w:val="0"/>
          <w:numId w:val="2"/>
        </w:numPr>
        <w:ind w:left="709" w:right="282"/>
        <w:rPr>
          <w:lang w:val="en-US"/>
        </w:rPr>
      </w:pPr>
      <w:r w:rsidRPr="00955EF6">
        <w:rPr>
          <w:lang w:val="en-US"/>
        </w:rPr>
        <w:t>This document is mandatory for compliance by transport infrastructure entities and carriers of the Russian Federation operating the vehicles, as well as by carriers of foreign states performing transportation from a point of departure to a point of destination located on the territory</w:t>
      </w:r>
    </w:p>
    <w:p w14:paraId="14CF77AD" w14:textId="77777777" w:rsidR="00955EF6" w:rsidRPr="00955EF6" w:rsidRDefault="00955EF6" w:rsidP="00154585">
      <w:pPr>
        <w:ind w:left="709" w:right="282"/>
        <w:rPr>
          <w:lang w:val="en-US"/>
        </w:rPr>
      </w:pPr>
      <w:r w:rsidRPr="00955EF6">
        <w:rPr>
          <w:lang w:val="en-US"/>
        </w:rPr>
        <w:t>===== Page 3 =====</w:t>
      </w:r>
    </w:p>
    <w:p w14:paraId="762EE86F" w14:textId="77777777" w:rsidR="00955EF6" w:rsidRPr="00955EF6" w:rsidRDefault="00955EF6" w:rsidP="00154585">
      <w:pPr>
        <w:ind w:left="709" w:right="282"/>
        <w:rPr>
          <w:lang w:val="en-US"/>
        </w:rPr>
      </w:pPr>
      <w:r w:rsidRPr="00955EF6">
        <w:rPr>
          <w:lang w:val="en-US"/>
        </w:rPr>
        <w:lastRenderedPageBreak/>
        <w:t>of the Russian Federation (cabotage), as well as to the Russian Federation, from the Russian Federation, through the territory of the Russian Federation (hereinafter respectively referred to as transport infrastructure entities (carriers), carriers of foreign states).</w:t>
      </w:r>
    </w:p>
    <w:p w14:paraId="0097DA32" w14:textId="77777777" w:rsidR="00955EF6" w:rsidRPr="00955EF6" w:rsidRDefault="00955EF6" w:rsidP="00154585">
      <w:pPr>
        <w:numPr>
          <w:ilvl w:val="0"/>
          <w:numId w:val="3"/>
        </w:numPr>
        <w:ind w:left="709" w:right="282"/>
        <w:rPr>
          <w:lang w:val="en-US"/>
        </w:rPr>
      </w:pPr>
      <w:r w:rsidRPr="00955EF6">
        <w:rPr>
          <w:lang w:val="en-US"/>
        </w:rPr>
        <w:t>Transport infrastructure entities (carriers), in order to ensure the transport security of icebreaker fleet vessels used for convoying along sea routes, vessels subject to rules of commercial shipping and requirements in the field of ship and port facility security established by international treaties of the Russian Federation, are obliged to:</w:t>
      </w:r>
    </w:p>
    <w:p w14:paraId="5C9A6AFB" w14:textId="77777777" w:rsidR="00955EF6" w:rsidRPr="00955EF6" w:rsidRDefault="00955EF6" w:rsidP="00154585">
      <w:pPr>
        <w:numPr>
          <w:ilvl w:val="1"/>
          <w:numId w:val="3"/>
        </w:numPr>
        <w:ind w:left="709" w:right="282"/>
        <w:rPr>
          <w:lang w:val="en-US"/>
        </w:rPr>
      </w:pPr>
      <w:r w:rsidRPr="00955EF6">
        <w:rPr>
          <w:lang w:val="en-US"/>
        </w:rPr>
        <w:t>Appoint a person responsible for ensuring transport security in the transport infrastructure entity (carrier) (an official of the transport infrastructure entity (carrier) responsible for ship security – for vessels subject to rules of commercial shipping and requirements in the field of ship and port facility security established by international treaties of the Russian Federation);</w:t>
      </w:r>
    </w:p>
    <w:p w14:paraId="2B070F94" w14:textId="77777777" w:rsidR="00955EF6" w:rsidRPr="00955EF6" w:rsidRDefault="00955EF6" w:rsidP="00154585">
      <w:pPr>
        <w:numPr>
          <w:ilvl w:val="1"/>
          <w:numId w:val="3"/>
        </w:numPr>
        <w:ind w:left="709" w:right="282"/>
        <w:rPr>
          <w:lang w:val="en-US"/>
        </w:rPr>
      </w:pPr>
      <w:r w:rsidRPr="00955EF6">
        <w:rPr>
          <w:lang w:val="en-US"/>
        </w:rPr>
        <w:t>Appoint a person responsible for ensuring the transport security of the vessel from among the ship's command staff (a person responsible for ship security – for a vessel subject to rules of commercial shipping and requirements in the field of ship and port facility security established by international treaties of the Russian Federation). When a vehicle is at a mooring location without a crew, appoint a person (persons) responsible for ensuring the transport security of one or several vehicles;</w:t>
      </w:r>
    </w:p>
    <w:p w14:paraId="48ED7163" w14:textId="77777777" w:rsidR="00955EF6" w:rsidRPr="00955EF6" w:rsidRDefault="00955EF6" w:rsidP="00154585">
      <w:pPr>
        <w:numPr>
          <w:ilvl w:val="1"/>
          <w:numId w:val="3"/>
        </w:numPr>
        <w:ind w:left="709" w:right="282"/>
        <w:rPr>
          <w:lang w:val="en-US"/>
        </w:rPr>
      </w:pPr>
      <w:r w:rsidRPr="00955EF6">
        <w:rPr>
          <w:lang w:val="en-US"/>
        </w:rPr>
        <w:t>Submit complete and reliable information to the Federal Agency for Maritime and River Transport for maintaining the register of transport infrastructure facilities and vehicles, provided for by Part 4 of Article 6 of the Federal Law "On Transport Security";</w:t>
      </w:r>
    </w:p>
    <w:p w14:paraId="5823CDE3" w14:textId="77777777" w:rsidR="00955EF6" w:rsidRPr="00955EF6" w:rsidRDefault="00955EF6" w:rsidP="00154585">
      <w:pPr>
        <w:numPr>
          <w:ilvl w:val="1"/>
          <w:numId w:val="3"/>
        </w:numPr>
        <w:ind w:left="709" w:right="282"/>
        <w:rPr>
          <w:lang w:val="en-US"/>
        </w:rPr>
      </w:pPr>
      <w:r w:rsidRPr="00955EF6">
        <w:rPr>
          <w:lang w:val="en-US"/>
        </w:rPr>
        <w:t>Ensure the protection of the vehicle from acts of unlawful interference in accordance with the vehicle transport security plan (hereinafter referred to as the vehicle plan) by transport security enforcement personnel of the vehicle in cases established by this document by transport security units, including groups from among the employees of the transport security</w:t>
      </w:r>
    </w:p>
    <w:p w14:paraId="709E5F05" w14:textId="77777777" w:rsidR="00955EF6" w:rsidRPr="00955EF6" w:rsidRDefault="00955EF6" w:rsidP="00154585">
      <w:pPr>
        <w:ind w:left="709" w:right="282"/>
        <w:rPr>
          <w:lang w:val="en-US"/>
        </w:rPr>
      </w:pPr>
      <w:r w:rsidRPr="00955EF6">
        <w:rPr>
          <w:lang w:val="en-US"/>
        </w:rPr>
        <w:t>===== Page 4 =====</w:t>
      </w:r>
    </w:p>
    <w:p w14:paraId="06B02FB1" w14:textId="77777777" w:rsidR="00955EF6" w:rsidRPr="00955EF6" w:rsidRDefault="00955EF6" w:rsidP="00154585">
      <w:pPr>
        <w:ind w:left="709" w:right="282"/>
        <w:rPr>
          <w:lang w:val="en-US"/>
        </w:rPr>
      </w:pPr>
      <w:r w:rsidRPr="00955EF6">
        <w:rPr>
          <w:lang w:val="en-US"/>
        </w:rPr>
        <w:t>units, specially equipped, mobile, performing their tasks of responding to the preparation or commission of acts of unlawful interference in the vehicle transport security zone around the clock (hereinafter referred to as rapid response groups);</w:t>
      </w:r>
    </w:p>
    <w:p w14:paraId="302249EE" w14:textId="77777777" w:rsidR="00955EF6" w:rsidRPr="00955EF6" w:rsidRDefault="00955EF6" w:rsidP="00154585">
      <w:pPr>
        <w:numPr>
          <w:ilvl w:val="0"/>
          <w:numId w:val="4"/>
        </w:numPr>
        <w:ind w:left="709" w:right="282"/>
        <w:rPr>
          <w:lang w:val="en-US"/>
        </w:rPr>
      </w:pPr>
      <w:r w:rsidRPr="00955EF6">
        <w:rPr>
          <w:lang w:val="en-US"/>
        </w:rPr>
        <w:t>Ensure within 3 months from the date of the vehicle's inclusion in the register of transport infrastructure facilities and vehicles that a vulnerability assessment of the vehicle is conducted and its results are approved in accordance with Parts 2^1, 3, and 5 of Article 5 of the Federal Law "On Transport Security";</w:t>
      </w:r>
    </w:p>
    <w:p w14:paraId="2E7B04E1" w14:textId="77777777" w:rsidR="00955EF6" w:rsidRPr="00955EF6" w:rsidRDefault="00955EF6" w:rsidP="00154585">
      <w:pPr>
        <w:numPr>
          <w:ilvl w:val="0"/>
          <w:numId w:val="4"/>
        </w:numPr>
        <w:ind w:left="709" w:right="282"/>
        <w:rPr>
          <w:lang w:val="en-US"/>
        </w:rPr>
      </w:pPr>
      <w:r w:rsidRPr="00955EF6">
        <w:rPr>
          <w:lang w:val="en-US"/>
        </w:rPr>
        <w:t>Develop and, no later than 3 months from the date of approval of the vehicle vulnerability assessment, submit the vehicle plan to the Federal Agency for Maritime and River Transport for approval;</w:t>
      </w:r>
    </w:p>
    <w:p w14:paraId="40770846" w14:textId="77777777" w:rsidR="00955EF6" w:rsidRPr="00955EF6" w:rsidRDefault="00955EF6" w:rsidP="00154585">
      <w:pPr>
        <w:numPr>
          <w:ilvl w:val="0"/>
          <w:numId w:val="4"/>
        </w:numPr>
        <w:ind w:left="709" w:right="282"/>
        <w:rPr>
          <w:lang w:val="en-US"/>
        </w:rPr>
      </w:pPr>
      <w:r w:rsidRPr="00955EF6">
        <w:rPr>
          <w:lang w:val="en-US"/>
        </w:rPr>
        <w:t>Implement the vehicle plan in stages within the timelines provided by the vehicle plan, but no later than 5 months from the date of entry into force of these requirements for vehicles in operation, and for vehicles put into operation (acquired) after the entry into force of these requirements, within 10 months from the date of the vehicle's commissioning (acquisition);</w:t>
      </w:r>
    </w:p>
    <w:p w14:paraId="31854BC8" w14:textId="77777777" w:rsidR="00955EF6" w:rsidRPr="00955EF6" w:rsidRDefault="00955EF6" w:rsidP="00154585">
      <w:pPr>
        <w:numPr>
          <w:ilvl w:val="0"/>
          <w:numId w:val="4"/>
        </w:numPr>
        <w:ind w:left="709" w:right="282"/>
        <w:rPr>
          <w:lang w:val="en-US"/>
        </w:rPr>
      </w:pPr>
      <w:r w:rsidRPr="00955EF6">
        <w:rPr>
          <w:lang w:val="en-US"/>
        </w:rPr>
        <w:t>Equip the vehicle in accordance with the approved vehicle plan with technical means of ensuring transport security that meet the requirements of Part 8 of Article 12^2 of the Federal Law "On Transport Security" and ensure:</w:t>
      </w:r>
    </w:p>
    <w:p w14:paraId="61B91624" w14:textId="77777777" w:rsidR="00955EF6" w:rsidRPr="00955EF6" w:rsidRDefault="00955EF6" w:rsidP="00154585">
      <w:pPr>
        <w:numPr>
          <w:ilvl w:val="1"/>
          <w:numId w:val="4"/>
        </w:numPr>
        <w:ind w:left="709" w:right="282"/>
        <w:rPr>
          <w:lang w:val="en-US"/>
        </w:rPr>
      </w:pPr>
      <w:r w:rsidRPr="00955EF6">
        <w:rPr>
          <w:lang w:val="en-US"/>
        </w:rPr>
        <w:t>Video detection of surveillance objects on the bridge (navigational bridge), access routes to the bridge (navigational bridge), cargo storage areas, passenger locations, except for cabins and sanitary-hygienic blocks;</w:t>
      </w:r>
    </w:p>
    <w:p w14:paraId="14933ECB" w14:textId="77777777" w:rsidR="00955EF6" w:rsidRPr="00955EF6" w:rsidRDefault="00955EF6" w:rsidP="00154585">
      <w:pPr>
        <w:numPr>
          <w:ilvl w:val="1"/>
          <w:numId w:val="4"/>
        </w:numPr>
        <w:ind w:left="709" w:right="282"/>
        <w:rPr>
          <w:lang w:val="en-US"/>
        </w:rPr>
      </w:pPr>
      <w:r w:rsidRPr="00955EF6">
        <w:rPr>
          <w:lang w:val="en-US"/>
        </w:rPr>
        <w:lastRenderedPageBreak/>
        <w:t>Access control to systems, assemblies, mechanisms, control and operational support means of the vehicle (hereinafter referred to as critical elements);</w:t>
      </w:r>
    </w:p>
    <w:p w14:paraId="6FDCB1CF" w14:textId="77777777" w:rsidR="00955EF6" w:rsidRPr="00955EF6" w:rsidRDefault="00955EF6" w:rsidP="00154585">
      <w:pPr>
        <w:numPr>
          <w:ilvl w:val="1"/>
          <w:numId w:val="4"/>
        </w:numPr>
        <w:ind w:left="709" w:right="282"/>
        <w:rPr>
          <w:lang w:val="en-US"/>
        </w:rPr>
      </w:pPr>
      <w:r w:rsidRPr="00955EF6">
        <w:rPr>
          <w:lang w:val="en-US"/>
        </w:rPr>
        <w:t>Stationary inspection means, if available structurally and technically; if not available, portable, mobile inspection means;</w:t>
      </w:r>
    </w:p>
    <w:p w14:paraId="009E37A8" w14:textId="77777777" w:rsidR="00955EF6" w:rsidRPr="00955EF6" w:rsidRDefault="00955EF6" w:rsidP="00154585">
      <w:pPr>
        <w:numPr>
          <w:ilvl w:val="1"/>
          <w:numId w:val="4"/>
        </w:numPr>
        <w:ind w:left="709" w:right="282"/>
        <w:rPr>
          <w:lang w:val="en-US"/>
        </w:rPr>
      </w:pPr>
      <w:r w:rsidRPr="00955EF6">
        <w:rPr>
          <w:lang w:val="en-US"/>
        </w:rPr>
        <w:t>Processing, accumulation, and storage of video information (at least 30 days) and access to data in accordance with the procedure provided for in</w:t>
      </w:r>
    </w:p>
    <w:p w14:paraId="50C9D969" w14:textId="77777777" w:rsidR="00955EF6" w:rsidRPr="00955EF6" w:rsidRDefault="00955EF6" w:rsidP="00154585">
      <w:pPr>
        <w:ind w:left="709" w:right="282"/>
        <w:rPr>
          <w:lang w:val="en-US"/>
        </w:rPr>
      </w:pPr>
      <w:r w:rsidRPr="00955EF6">
        <w:rPr>
          <w:lang w:val="en-US"/>
        </w:rPr>
        <w:t>===== Page 5 =====</w:t>
      </w:r>
    </w:p>
    <w:p w14:paraId="6AA65F85" w14:textId="77777777" w:rsidR="00955EF6" w:rsidRPr="00955EF6" w:rsidRDefault="00955EF6" w:rsidP="00154585">
      <w:pPr>
        <w:ind w:left="709" w:right="282"/>
        <w:rPr>
          <w:lang w:val="en-US"/>
        </w:rPr>
      </w:pPr>
      <w:r w:rsidRPr="00955EF6">
        <w:rPr>
          <w:lang w:val="en-US"/>
        </w:rPr>
        <w:t>point 5 of Part 2 of Article 12 of the Federal Law "On Transport Security";</w:t>
      </w:r>
    </w:p>
    <w:p w14:paraId="0BAB5679" w14:textId="77777777" w:rsidR="00955EF6" w:rsidRPr="00955EF6" w:rsidRDefault="00955EF6" w:rsidP="00154585">
      <w:pPr>
        <w:numPr>
          <w:ilvl w:val="0"/>
          <w:numId w:val="5"/>
        </w:numPr>
        <w:ind w:left="709" w:right="282"/>
        <w:rPr>
          <w:lang w:val="en-US"/>
        </w:rPr>
      </w:pPr>
      <w:r w:rsidRPr="00955EF6">
        <w:rPr>
          <w:lang w:val="en-US"/>
        </w:rPr>
        <w:t>Ensure handling of information contained in the vehicle plan in the manner established in accordance with Part 8 of Article 5 of the Federal Law "On Transport Security";</w:t>
      </w:r>
    </w:p>
    <w:p w14:paraId="47211BAD" w14:textId="77777777" w:rsidR="00955EF6" w:rsidRPr="00955EF6" w:rsidRDefault="00955EF6" w:rsidP="00154585">
      <w:pPr>
        <w:numPr>
          <w:ilvl w:val="0"/>
          <w:numId w:val="5"/>
        </w:numPr>
        <w:ind w:left="709" w:right="282"/>
        <w:rPr>
          <w:lang w:val="en-US"/>
        </w:rPr>
      </w:pPr>
      <w:r w:rsidRPr="00955EF6">
        <w:rPr>
          <w:lang w:val="en-US"/>
        </w:rPr>
        <w:t>Ensure access to data from the vehicle's technical means of ensuring transport security and their transmission to authorized units of the Federal Security Service of the Russian Federation, internal affairs bodies, and the Federal Service for Transport Supervision in the manner determined in accordance with point 5 of Part 2 of Article 12 of the Federal Law "On Transport Security";</w:t>
      </w:r>
    </w:p>
    <w:p w14:paraId="5C2F8CC5" w14:textId="77777777" w:rsidR="00955EF6" w:rsidRPr="00955EF6" w:rsidRDefault="00955EF6" w:rsidP="00154585">
      <w:pPr>
        <w:numPr>
          <w:ilvl w:val="0"/>
          <w:numId w:val="5"/>
        </w:numPr>
        <w:ind w:left="709" w:right="282"/>
        <w:rPr>
          <w:lang w:val="en-US"/>
        </w:rPr>
      </w:pPr>
      <w:r w:rsidRPr="00955EF6">
        <w:rPr>
          <w:lang w:val="en-US"/>
        </w:rPr>
        <w:t>Verify information regarding persons hired for work directly related to ensuring transport security or performing such work in accordance with Part 1 of Article 10 of the Federal Law "On Transport Security";</w:t>
      </w:r>
    </w:p>
    <w:p w14:paraId="27384200" w14:textId="77777777" w:rsidR="00955EF6" w:rsidRPr="00955EF6" w:rsidRDefault="00955EF6" w:rsidP="00154585">
      <w:pPr>
        <w:numPr>
          <w:ilvl w:val="0"/>
          <w:numId w:val="5"/>
        </w:numPr>
        <w:ind w:left="709" w:right="282"/>
        <w:rPr>
          <w:lang w:val="en-US"/>
        </w:rPr>
      </w:pPr>
      <w:r w:rsidRPr="00955EF6">
        <w:rPr>
          <w:lang w:val="en-US"/>
        </w:rPr>
        <w:t>Not allow persons for whom circumstances provided for in Part 1 of Article 10 of the Federal Law "On Transport Security" have been identified to perform work directly related to ensuring the vehicle's transport security;</w:t>
      </w:r>
    </w:p>
    <w:p w14:paraId="3448CB13" w14:textId="77777777" w:rsidR="00955EF6" w:rsidRPr="00955EF6" w:rsidRDefault="00955EF6" w:rsidP="00154585">
      <w:pPr>
        <w:numPr>
          <w:ilvl w:val="0"/>
          <w:numId w:val="5"/>
        </w:numPr>
        <w:ind w:left="709" w:right="282"/>
        <w:rPr>
          <w:lang w:val="en-US"/>
        </w:rPr>
      </w:pPr>
      <w:r w:rsidRPr="00955EF6">
        <w:rPr>
          <w:lang w:val="en-US"/>
        </w:rPr>
        <w:t>Ensure the training and certification of the vehicle's transport security enforcement personnel from among the transport infrastructure entity's (carrier's) personnel in accordance with Parts 1 and 2 of Article 12 of the Federal Law "On Transport Security," as well as the training provided for by the International Convention on Standards of Training, Certification and Watchkeeping for Seafarers of July 7, 1978;</w:t>
      </w:r>
    </w:p>
    <w:p w14:paraId="67A35FE8" w14:textId="77777777" w:rsidR="00955EF6" w:rsidRPr="00955EF6" w:rsidRDefault="00955EF6" w:rsidP="00154585">
      <w:pPr>
        <w:numPr>
          <w:ilvl w:val="0"/>
          <w:numId w:val="5"/>
        </w:numPr>
        <w:ind w:left="709" w:right="282"/>
        <w:rPr>
          <w:lang w:val="en-US"/>
        </w:rPr>
      </w:pPr>
      <w:r w:rsidRPr="00955EF6">
        <w:rPr>
          <w:lang w:val="en-US"/>
        </w:rPr>
        <w:t>Inform in a clear and accessible form all individuals on the vehicle about the requirements of the legislation of the Russian Federation in the field of ensuring transport security as it pertains to them;</w:t>
      </w:r>
    </w:p>
    <w:p w14:paraId="01A3367B" w14:textId="77777777" w:rsidR="00955EF6" w:rsidRPr="00955EF6" w:rsidRDefault="00955EF6" w:rsidP="00154585">
      <w:pPr>
        <w:numPr>
          <w:ilvl w:val="0"/>
          <w:numId w:val="5"/>
        </w:numPr>
        <w:ind w:left="709" w:right="282"/>
        <w:rPr>
          <w:lang w:val="en-US"/>
        </w:rPr>
      </w:pPr>
      <w:r w:rsidRPr="00955EF6">
        <w:rPr>
          <w:lang w:val="en-US"/>
        </w:rPr>
        <w:t>In case of changes to the provisions of this document regulating measures to protect the vehicle from acts of unlawful interference and affecting changes in the adopted measures to ensure transport security, or changes that alter the information contained in the vehicle plan, ensure that an additional vulnerability assessment of the vehicle is conducted, its approval in the established manner, and also ensure</w:t>
      </w:r>
    </w:p>
    <w:p w14:paraId="6D6DAF13" w14:textId="77777777" w:rsidR="00955EF6" w:rsidRPr="00955EF6" w:rsidRDefault="00955EF6" w:rsidP="00154585">
      <w:pPr>
        <w:ind w:left="709" w:right="282"/>
        <w:rPr>
          <w:lang w:val="en-US"/>
        </w:rPr>
      </w:pPr>
      <w:r w:rsidRPr="00955EF6">
        <w:rPr>
          <w:lang w:val="en-US"/>
        </w:rPr>
        <w:t>===== Page 6 =====</w:t>
      </w:r>
    </w:p>
    <w:p w14:paraId="23E2540E" w14:textId="77777777" w:rsidR="00955EF6" w:rsidRPr="00955EF6" w:rsidRDefault="00955EF6" w:rsidP="00154585">
      <w:pPr>
        <w:ind w:left="709" w:right="282"/>
        <w:rPr>
          <w:lang w:val="en-US"/>
        </w:rPr>
      </w:pPr>
      <w:r w:rsidRPr="00955EF6">
        <w:rPr>
          <w:lang w:val="en-US"/>
        </w:rPr>
        <w:t>making amendments (additions) to the vehicle plan regarding the occurred changes, and submitting the updated vehicle plan for re-approval to the Federal Agency for Maritime and River Transport within 3 months from the date of such changes (additions);</w:t>
      </w:r>
    </w:p>
    <w:p w14:paraId="3CBF6E89" w14:textId="77777777" w:rsidR="00955EF6" w:rsidRPr="00955EF6" w:rsidRDefault="00955EF6" w:rsidP="00154585">
      <w:pPr>
        <w:ind w:left="709" w:right="282"/>
        <w:rPr>
          <w:lang w:val="en-US"/>
        </w:rPr>
      </w:pPr>
      <w:r w:rsidRPr="00955EF6">
        <w:rPr>
          <w:lang w:val="en-US"/>
        </w:rPr>
        <w:t>In case of transfer of ownership of the vehicle or transfer of the right to use it on another legal basis, ensure the development of a vehicle plan and its submission to the Federal Agency for Maritime and River Transport in the established manner within one month from the date of such changes. The previously approved vehicle plan shall be canceled with immediate notification to the Federal Agency for Maritime and River Transport about the cancellation, indicating the reasons;</w:t>
      </w:r>
    </w:p>
    <w:p w14:paraId="17004242" w14:textId="77777777" w:rsidR="00955EF6" w:rsidRPr="00955EF6" w:rsidRDefault="00955EF6" w:rsidP="00154585">
      <w:pPr>
        <w:numPr>
          <w:ilvl w:val="0"/>
          <w:numId w:val="6"/>
        </w:numPr>
        <w:ind w:left="709" w:right="282"/>
        <w:rPr>
          <w:lang w:val="en-US"/>
        </w:rPr>
      </w:pPr>
      <w:r w:rsidRPr="00955EF6">
        <w:rPr>
          <w:lang w:val="en-US"/>
        </w:rPr>
        <w:t>Immediately inform the Federal Agency for Maritime and River Transport and authorized units of the Federal Security Service of the Russian Federation, internal affairs bodies, as well as the Federal Service for Transport Supervision about threats of commission and (or) commission of acts of unlawful interference in the manner established by the Ministry of Transport of the Russian Federation;</w:t>
      </w:r>
    </w:p>
    <w:p w14:paraId="7FFA9233" w14:textId="77777777" w:rsidR="00955EF6" w:rsidRPr="00955EF6" w:rsidRDefault="00955EF6" w:rsidP="00154585">
      <w:pPr>
        <w:numPr>
          <w:ilvl w:val="0"/>
          <w:numId w:val="6"/>
        </w:numPr>
        <w:ind w:left="709" w:right="282"/>
        <w:rPr>
          <w:lang w:val="en-US"/>
        </w:rPr>
      </w:pPr>
      <w:r w:rsidRPr="00955EF6">
        <w:rPr>
          <w:lang w:val="en-US"/>
        </w:rPr>
        <w:lastRenderedPageBreak/>
        <w:t>Immediately declare (establish) and cancel the vehicle's security level based on a decision to change the degree of threat of an act of unlawful interference;</w:t>
      </w:r>
    </w:p>
    <w:p w14:paraId="4AC79F85" w14:textId="77777777" w:rsidR="00955EF6" w:rsidRPr="00955EF6" w:rsidRDefault="00955EF6" w:rsidP="00154585">
      <w:pPr>
        <w:numPr>
          <w:ilvl w:val="0"/>
          <w:numId w:val="6"/>
        </w:numPr>
        <w:ind w:left="709" w:right="282"/>
        <w:rPr>
          <w:lang w:val="en-US"/>
        </w:rPr>
      </w:pPr>
      <w:r w:rsidRPr="00955EF6">
        <w:rPr>
          <w:lang w:val="en-US"/>
        </w:rPr>
        <w:t>Implement the additional measures provided for by the vehicle plan when the security level changes within one hour after receiving a message about the change in the degree of threat of an act of unlawful interference;</w:t>
      </w:r>
    </w:p>
    <w:p w14:paraId="673F87DB" w14:textId="77777777" w:rsidR="00955EF6" w:rsidRPr="00955EF6" w:rsidRDefault="00955EF6" w:rsidP="00154585">
      <w:pPr>
        <w:numPr>
          <w:ilvl w:val="0"/>
          <w:numId w:val="6"/>
        </w:numPr>
        <w:ind w:left="709" w:right="282"/>
        <w:rPr>
          <w:lang w:val="en-US"/>
        </w:rPr>
      </w:pPr>
      <w:r w:rsidRPr="00955EF6">
        <w:rPr>
          <w:lang w:val="en-US"/>
        </w:rPr>
        <w:t>Ensure that persons responsible for ensuring transport security have communication means ensuring interaction with the vehicle's transport security enforcement personnel, as well as with the transport security enforcement personnel of transport infrastructure facilities with which there is technological interaction along the vehicle's route;</w:t>
      </w:r>
    </w:p>
    <w:p w14:paraId="0B4BD4E6" w14:textId="77777777" w:rsidR="00955EF6" w:rsidRPr="00955EF6" w:rsidRDefault="00955EF6" w:rsidP="00154585">
      <w:pPr>
        <w:numPr>
          <w:ilvl w:val="0"/>
          <w:numId w:val="6"/>
        </w:numPr>
        <w:ind w:left="709" w:right="282"/>
        <w:rPr>
          <w:lang w:val="en-US"/>
        </w:rPr>
      </w:pPr>
      <w:r w:rsidRPr="00955EF6">
        <w:rPr>
          <w:lang w:val="en-US"/>
        </w:rPr>
        <w:t>Ensure the creation of a transport security management point (separate premises or areas of premises for managing technical means and the vehicle's transport security</w:t>
      </w:r>
    </w:p>
    <w:p w14:paraId="77332416" w14:textId="77777777" w:rsidR="00955EF6" w:rsidRPr="00955EF6" w:rsidRDefault="00955EF6" w:rsidP="00154585">
      <w:pPr>
        <w:ind w:left="709" w:right="282"/>
        <w:rPr>
          <w:lang w:val="en-US"/>
        </w:rPr>
      </w:pPr>
      <w:r w:rsidRPr="00955EF6">
        <w:rPr>
          <w:lang w:val="en-US"/>
        </w:rPr>
        <w:t>===== Page 7 =====</w:t>
      </w:r>
    </w:p>
    <w:p w14:paraId="7FFC6A75" w14:textId="77777777" w:rsidR="00955EF6" w:rsidRPr="00955EF6" w:rsidRDefault="00955EF6" w:rsidP="00154585">
      <w:pPr>
        <w:ind w:left="709" w:right="282"/>
        <w:rPr>
          <w:lang w:val="en-US"/>
        </w:rPr>
      </w:pPr>
      <w:r w:rsidRPr="00955EF6">
        <w:rPr>
          <w:lang w:val="en-US"/>
        </w:rPr>
        <w:t>enforcement personnel), including those equipped with control and communication means ensuring interaction both among the vehicle's transport security enforcement personnel, the vehicle's crew, and with the transport security enforcement personnel of transport infrastructure facilities with which technological interaction is carried out along the vehicle's route;</w:t>
      </w:r>
    </w:p>
    <w:p w14:paraId="118CFE1F" w14:textId="77777777" w:rsidR="00955EF6" w:rsidRPr="00955EF6" w:rsidRDefault="00955EF6" w:rsidP="00154585">
      <w:pPr>
        <w:numPr>
          <w:ilvl w:val="0"/>
          <w:numId w:val="7"/>
        </w:numPr>
        <w:ind w:left="709" w:right="282"/>
        <w:rPr>
          <w:lang w:val="en-US"/>
        </w:rPr>
      </w:pPr>
      <w:r w:rsidRPr="00955EF6">
        <w:rPr>
          <w:lang w:val="en-US"/>
        </w:rPr>
        <w:t>Establish the boundaries of the vehicle's transport security zone along the external structural boundaries of the vehicle;</w:t>
      </w:r>
    </w:p>
    <w:p w14:paraId="68FDA93A" w14:textId="77777777" w:rsidR="00955EF6" w:rsidRPr="00955EF6" w:rsidRDefault="00955EF6" w:rsidP="00154585">
      <w:pPr>
        <w:numPr>
          <w:ilvl w:val="0"/>
          <w:numId w:val="7"/>
        </w:numPr>
        <w:ind w:left="709" w:right="282"/>
        <w:rPr>
          <w:lang w:val="en-US"/>
        </w:rPr>
      </w:pPr>
      <w:r w:rsidRPr="00955EF6">
        <w:rPr>
          <w:lang w:val="en-US"/>
        </w:rPr>
        <w:t>Verify information about a threat of an act of unlawful interference regarding the vehicle within the framework of interaction with federal executive bodies, state authorities of constituent entities of the Russian Federation, and local self-government bodies in accordance with the procedure provided for by Part 7 of Article 4 of the Federal Law "On Transport Security";</w:t>
      </w:r>
    </w:p>
    <w:p w14:paraId="6651F839" w14:textId="77777777" w:rsidR="00955EF6" w:rsidRPr="00955EF6" w:rsidRDefault="00955EF6" w:rsidP="00154585">
      <w:pPr>
        <w:numPr>
          <w:ilvl w:val="0"/>
          <w:numId w:val="7"/>
        </w:numPr>
        <w:ind w:left="709" w:right="282"/>
        <w:rPr>
          <w:lang w:val="en-US"/>
        </w:rPr>
      </w:pPr>
      <w:r w:rsidRPr="00955EF6">
        <w:rPr>
          <w:lang w:val="en-US"/>
        </w:rPr>
        <w:t>Ensure the protection of the vehicle's technical means of ensuring transport security from unauthorized access to control elements, processing and accumulation (storage) of data, their continuous functioning during transportation, as well as maintain communication means in constant readiness for use;</w:t>
      </w:r>
    </w:p>
    <w:p w14:paraId="71ACA0F5" w14:textId="77777777" w:rsidR="00955EF6" w:rsidRPr="00955EF6" w:rsidRDefault="00955EF6" w:rsidP="00154585">
      <w:pPr>
        <w:numPr>
          <w:ilvl w:val="0"/>
          <w:numId w:val="7"/>
        </w:numPr>
        <w:ind w:left="709" w:right="282"/>
        <w:rPr>
          <w:lang w:val="en-US"/>
        </w:rPr>
      </w:pPr>
      <w:r w:rsidRPr="00955EF6">
        <w:rPr>
          <w:lang w:val="en-US"/>
        </w:rPr>
        <w:t>In accordance with the approved vehicle plan, ensure that the vehicle's transport security enforcement personnel respond to the preparation or commission of acts of unlawful interference, including the transmission of an alarm signal (notification) from the vehicle performing the transportation to the responsible person(s) for ensuring transport security, to the transport security management point;</w:t>
      </w:r>
    </w:p>
    <w:p w14:paraId="06A7D9AF" w14:textId="77777777" w:rsidR="00955EF6" w:rsidRPr="00955EF6" w:rsidRDefault="00955EF6" w:rsidP="00154585">
      <w:pPr>
        <w:numPr>
          <w:ilvl w:val="0"/>
          <w:numId w:val="7"/>
        </w:numPr>
        <w:ind w:left="709" w:right="282"/>
        <w:rPr>
          <w:lang w:val="en-US"/>
        </w:rPr>
      </w:pPr>
      <w:r w:rsidRPr="00955EF6">
        <w:rPr>
          <w:lang w:val="en-US"/>
        </w:rPr>
        <w:t>In accordance with the vehicle plan, ensure, taking into account the operational features of the vehicle and navigation periods, the continuous functioning of transport security management points, as well as the accumulation, processing, and electronic storage of data from technical means of ensuring transport security, bearing in mind that during periods of absence</w:t>
      </w:r>
    </w:p>
    <w:p w14:paraId="7056B9A8" w14:textId="77777777" w:rsidR="00955EF6" w:rsidRPr="00955EF6" w:rsidRDefault="00955EF6" w:rsidP="00154585">
      <w:pPr>
        <w:ind w:left="709" w:right="282"/>
        <w:rPr>
          <w:lang w:val="en-US"/>
        </w:rPr>
      </w:pPr>
      <w:r w:rsidRPr="00955EF6">
        <w:rPr>
          <w:lang w:val="en-US"/>
        </w:rPr>
        <w:t>===== Page 8 =====</w:t>
      </w:r>
    </w:p>
    <w:p w14:paraId="4A1D4CE1" w14:textId="77777777" w:rsidR="00955EF6" w:rsidRPr="00955EF6" w:rsidRDefault="00955EF6" w:rsidP="00154585">
      <w:pPr>
        <w:ind w:left="709" w:right="282"/>
        <w:rPr>
          <w:lang w:val="en-US"/>
        </w:rPr>
      </w:pPr>
      <w:r w:rsidRPr="00955EF6">
        <w:rPr>
          <w:lang w:val="en-US"/>
        </w:rPr>
        <w:t>of navigation, the accumulation, processing, and electronic storage of data from technical means of ensuring transport security may be suspended;</w:t>
      </w:r>
    </w:p>
    <w:p w14:paraId="611B2E7A" w14:textId="77777777" w:rsidR="00955EF6" w:rsidRPr="00955EF6" w:rsidRDefault="00955EF6" w:rsidP="00154585">
      <w:pPr>
        <w:numPr>
          <w:ilvl w:val="0"/>
          <w:numId w:val="8"/>
        </w:numPr>
        <w:ind w:left="709" w:right="282"/>
        <w:rPr>
          <w:lang w:val="en-US"/>
        </w:rPr>
      </w:pPr>
      <w:r w:rsidRPr="00955EF6">
        <w:rPr>
          <w:lang w:val="en-US"/>
        </w:rPr>
        <w:t>In accordance with the approved vehicle plan, restrict access to critical elements, including through the use of access control means;</w:t>
      </w:r>
    </w:p>
    <w:p w14:paraId="6AD2D6E2" w14:textId="77777777" w:rsidR="00955EF6" w:rsidRPr="00955EF6" w:rsidRDefault="00955EF6" w:rsidP="00154585">
      <w:pPr>
        <w:numPr>
          <w:ilvl w:val="0"/>
          <w:numId w:val="8"/>
        </w:numPr>
        <w:ind w:left="709" w:right="282"/>
        <w:rPr>
          <w:lang w:val="en-US"/>
        </w:rPr>
      </w:pPr>
      <w:r w:rsidRPr="00955EF6">
        <w:rPr>
          <w:lang w:val="en-US"/>
        </w:rPr>
        <w:t>Ensure video surveillance, audio and video recording to document the actions of transport security enforcement personnel in the transport security management point;</w:t>
      </w:r>
    </w:p>
    <w:p w14:paraId="358A90C4" w14:textId="77777777" w:rsidR="00955EF6" w:rsidRPr="00955EF6" w:rsidRDefault="00955EF6" w:rsidP="00154585">
      <w:pPr>
        <w:numPr>
          <w:ilvl w:val="0"/>
          <w:numId w:val="8"/>
        </w:numPr>
        <w:ind w:left="709" w:right="282"/>
        <w:rPr>
          <w:lang w:val="en-US"/>
        </w:rPr>
      </w:pPr>
      <w:r w:rsidRPr="00955EF6">
        <w:rPr>
          <w:lang w:val="en-US"/>
        </w:rPr>
        <w:lastRenderedPageBreak/>
        <w:t>Conduct, independently and with the participation of representatives of federal executive bodies in accordance with their competence, exercises and drills to assess the effectiveness and completeness of the implementation of the vehicle plan, with a frequency of at least once a year;</w:t>
      </w:r>
    </w:p>
    <w:p w14:paraId="1FE08200" w14:textId="77777777" w:rsidR="00955EF6" w:rsidRPr="00955EF6" w:rsidRDefault="00955EF6" w:rsidP="00154585">
      <w:pPr>
        <w:numPr>
          <w:ilvl w:val="0"/>
          <w:numId w:val="8"/>
        </w:numPr>
        <w:ind w:left="709" w:right="282"/>
        <w:rPr>
          <w:lang w:val="en-US"/>
        </w:rPr>
      </w:pPr>
      <w:r w:rsidRPr="00955EF6">
        <w:rPr>
          <w:lang w:val="en-US"/>
        </w:rPr>
        <w:t>Approve the following organizational and administrative documents aimed at implementing measures to ensure the vehicle's transport security, certified by the transport infrastructure entity (carrier), copies of which are appendices to the vehicle plan:</w:t>
      </w:r>
      <w:r w:rsidRPr="00955EF6">
        <w:rPr>
          <w:lang w:val="en-US"/>
        </w:rPr>
        <w:br/>
        <w:t>* List of staff positions of employees of the transport infrastructure entity (carrier) (hereinafter referred to as personnel) operating in the vehicle's transport security zone;</w:t>
      </w:r>
      <w:r w:rsidRPr="00955EF6">
        <w:rPr>
          <w:lang w:val="en-US"/>
        </w:rPr>
        <w:br/>
        <w:t>* List of staff positions of personnel directly related to ensuring the transport security of vehicles;</w:t>
      </w:r>
      <w:r w:rsidRPr="00955EF6">
        <w:rPr>
          <w:lang w:val="en-US"/>
        </w:rPr>
        <w:br/>
        <w:t>* List of staff positions of employees of legal entities and (or) individual entrepreneurs lawfully operating in the vehicle's transport security zone (except for authorized units of federal executive bodies);</w:t>
      </w:r>
      <w:r w:rsidRPr="00955EF6">
        <w:rPr>
          <w:lang w:val="en-US"/>
        </w:rPr>
        <w:br/>
        <w:t>* Regulations (charter) of the formed transport security unit in case the transport infrastructure entity (carrier) forms a vehicle transport security unit. In case the transport infrastructure entity (carrier) engages a transport security unit, a copy of the contract for protecting the vehicle from acts of</w:t>
      </w:r>
    </w:p>
    <w:p w14:paraId="02E808D4" w14:textId="77777777" w:rsidR="00955EF6" w:rsidRPr="00955EF6" w:rsidRDefault="00955EF6" w:rsidP="00154585">
      <w:pPr>
        <w:ind w:left="709" w:right="282"/>
        <w:rPr>
          <w:lang w:val="en-US"/>
        </w:rPr>
      </w:pPr>
      <w:r w:rsidRPr="00955EF6">
        <w:rPr>
          <w:lang w:val="en-US"/>
        </w:rPr>
        <w:t>===== Page 9 =====</w:t>
      </w:r>
    </w:p>
    <w:p w14:paraId="1AA763CA" w14:textId="77777777" w:rsidR="00955EF6" w:rsidRPr="00955EF6" w:rsidRDefault="00955EF6" w:rsidP="00154585">
      <w:pPr>
        <w:ind w:left="709" w:right="282"/>
        <w:rPr>
          <w:lang w:val="en-US"/>
        </w:rPr>
      </w:pPr>
      <w:r w:rsidRPr="00955EF6">
        <w:rPr>
          <w:lang w:val="en-US"/>
        </w:rPr>
        <w:t>unlawful interference shall be an appendix to the vehicle plan (to be attached within 3 months from the date of approval of the vehicle plan);</w:t>
      </w:r>
    </w:p>
    <w:p w14:paraId="22AC0DC2" w14:textId="77777777" w:rsidR="00955EF6" w:rsidRPr="00955EF6" w:rsidRDefault="00955EF6" w:rsidP="00154585">
      <w:pPr>
        <w:ind w:left="709" w:right="282"/>
        <w:rPr>
          <w:lang w:val="en-US"/>
        </w:rPr>
      </w:pPr>
      <w:r w:rsidRPr="00955EF6">
        <w:rPr>
          <w:lang w:val="en-US"/>
        </w:rPr>
        <w:t>text</w:t>
      </w:r>
    </w:p>
    <w:p w14:paraId="3D989FFF" w14:textId="77777777" w:rsidR="00955EF6" w:rsidRPr="00955EF6" w:rsidRDefault="00955EF6" w:rsidP="00154585">
      <w:pPr>
        <w:ind w:left="709" w:right="282"/>
        <w:rPr>
          <w:lang w:val="en-US"/>
        </w:rPr>
      </w:pPr>
      <w:r w:rsidRPr="00955EF6">
        <w:rPr>
          <w:lang w:val="en-US"/>
        </w:rPr>
        <w:t xml:space="preserve">  * Procedure for responding by transport security enforcement personnel to the preparation or commission of acts of unlawful interference;</w:t>
      </w:r>
    </w:p>
    <w:p w14:paraId="233ECF48" w14:textId="77777777" w:rsidR="00955EF6" w:rsidRPr="00955EF6" w:rsidRDefault="00955EF6" w:rsidP="00154585">
      <w:pPr>
        <w:ind w:left="709" w:right="282"/>
        <w:rPr>
          <w:lang w:val="en-US"/>
        </w:rPr>
      </w:pPr>
      <w:r w:rsidRPr="00955EF6">
        <w:rPr>
          <w:lang w:val="en-US"/>
        </w:rPr>
        <w:t xml:space="preserve">  * Procedure for communicating to transport security enforcement personnel information about changes in the security level or protection level of the vehicle, as well as responding to such information;</w:t>
      </w:r>
    </w:p>
    <w:p w14:paraId="3BA2C83C" w14:textId="77777777" w:rsidR="00955EF6" w:rsidRPr="00955EF6" w:rsidRDefault="00955EF6" w:rsidP="00154585">
      <w:pPr>
        <w:ind w:left="709" w:right="282"/>
        <w:rPr>
          <w:lang w:val="en-US"/>
        </w:rPr>
      </w:pPr>
      <w:r w:rsidRPr="00955EF6">
        <w:rPr>
          <w:lang w:val="en-US"/>
        </w:rPr>
        <w:t xml:space="preserve">  * Procedure (scheme) for informing the Federal Agency for Maritime and River Transport and authorized units of the Federal Security Service of the Russian Federation, internal affairs bodies, and the Federal Service for Transport Supervision about direct, immediate threats and facts of commission of acts of unlawful interference. For vehicles making international voyages, this procedure shall provide for the use of the ship security alert system provided for by the International Convention for the Safety of Life at Sea, 1974;</w:t>
      </w:r>
    </w:p>
    <w:p w14:paraId="6EE87FC9" w14:textId="77777777" w:rsidR="00955EF6" w:rsidRPr="00955EF6" w:rsidRDefault="00955EF6" w:rsidP="00154585">
      <w:pPr>
        <w:ind w:left="709" w:right="282"/>
        <w:rPr>
          <w:lang w:val="en-US"/>
        </w:rPr>
      </w:pPr>
      <w:r w:rsidRPr="00955EF6">
        <w:rPr>
          <w:lang w:val="en-US"/>
        </w:rPr>
        <w:t xml:space="preserve">  * Layout and composition of equipment of the vehicle with technical means of ensuring transport security, indicating on it barriers, gratings, reinforced doors, locking devices, other structures and devices intended for taking measures to prevent unauthorized entry and commission of acts of unlawful interference, including at places on the boundaries of the vehicle's transport security zone where passage (movement) of individuals, motor vehicles, self-propelled machines, other material and technical objects onto the vehicle is carried out while the vehicle is moored at a berth and when the vehicle is at a roadstead (hereinafter referred to as the vehicle post(s));</w:t>
      </w:r>
    </w:p>
    <w:p w14:paraId="687B21A0" w14:textId="77777777" w:rsidR="00955EF6" w:rsidRPr="00955EF6" w:rsidRDefault="00955EF6" w:rsidP="00154585">
      <w:pPr>
        <w:ind w:left="709" w:right="282"/>
        <w:rPr>
          <w:lang w:val="en-US"/>
        </w:rPr>
      </w:pPr>
      <w:r w:rsidRPr="00955EF6">
        <w:rPr>
          <w:lang w:val="en-US"/>
        </w:rPr>
        <w:t xml:space="preserve">  * Regulations (instructions) on the access control and internal regime on the vehicle, consisting, among other things, of the following sections:</w:t>
      </w:r>
    </w:p>
    <w:p w14:paraId="56C5EEA2" w14:textId="77777777" w:rsidR="00955EF6" w:rsidRPr="00955EF6" w:rsidRDefault="00955EF6" w:rsidP="00154585">
      <w:pPr>
        <w:ind w:left="709" w:right="282"/>
        <w:rPr>
          <w:lang w:val="en-US"/>
        </w:rPr>
      </w:pPr>
      <w:r w:rsidRPr="00955EF6">
        <w:rPr>
          <w:lang w:val="en-US"/>
        </w:rPr>
        <w:t xml:space="preserve">     * Procedure for admission and accounting of individuals, their belongings, motor vehicles, self-propelled machines and mechanisms, and transported cargo into the vehicle's transport security zone;</w:t>
      </w:r>
    </w:p>
    <w:p w14:paraId="0260B231" w14:textId="77777777" w:rsidR="00955EF6" w:rsidRPr="00955EF6" w:rsidRDefault="00955EF6" w:rsidP="00154585">
      <w:pPr>
        <w:ind w:left="709" w:right="282"/>
        <w:rPr>
          <w:lang w:val="en-US"/>
        </w:rPr>
      </w:pPr>
      <w:r w:rsidRPr="00955EF6">
        <w:rPr>
          <w:lang w:val="en-US"/>
        </w:rPr>
        <w:t>===== Page 10 =====</w:t>
      </w:r>
    </w:p>
    <w:p w14:paraId="52A0C682" w14:textId="77777777" w:rsidR="00955EF6" w:rsidRPr="00955EF6" w:rsidRDefault="00955EF6" w:rsidP="00154585">
      <w:pPr>
        <w:ind w:left="709" w:right="282"/>
        <w:rPr>
          <w:lang w:val="en-US"/>
        </w:rPr>
      </w:pPr>
      <w:r w:rsidRPr="00955EF6">
        <w:rPr>
          <w:lang w:val="en-US"/>
        </w:rPr>
        <w:t>text</w:t>
      </w:r>
    </w:p>
    <w:p w14:paraId="7CEC58B8" w14:textId="77777777" w:rsidR="00955EF6" w:rsidRPr="00955EF6" w:rsidRDefault="00955EF6" w:rsidP="00154585">
      <w:pPr>
        <w:ind w:left="709" w:right="282"/>
        <w:rPr>
          <w:lang w:val="en-US"/>
        </w:rPr>
      </w:pPr>
      <w:r w:rsidRPr="00955EF6">
        <w:rPr>
          <w:lang w:val="en-US"/>
        </w:rPr>
        <w:t xml:space="preserve">     * Procedure for actions of transport security enforcement personnel upon detection at the vehicle post(s) and in the vehicle's transport security zone of individuals, motor vehicles, self-propelled machines </w:t>
      </w:r>
      <w:r w:rsidRPr="00955EF6">
        <w:rPr>
          <w:lang w:val="en-US"/>
        </w:rPr>
        <w:lastRenderedPageBreak/>
        <w:t>and mechanisms that have no legal grounds for passage (travel) and presence in the vehicle's transport security zone;</w:t>
      </w:r>
    </w:p>
    <w:p w14:paraId="1214867B" w14:textId="77777777" w:rsidR="00955EF6" w:rsidRPr="00955EF6" w:rsidRDefault="00955EF6" w:rsidP="00154585">
      <w:pPr>
        <w:ind w:left="709" w:right="282"/>
        <w:rPr>
          <w:lang w:val="en-US"/>
        </w:rPr>
      </w:pPr>
      <w:r w:rsidRPr="00955EF6">
        <w:rPr>
          <w:lang w:val="en-US"/>
        </w:rPr>
        <w:t xml:space="preserve">     * Procedure for detecting, recognizing weapons, explosive substances or other devices, objects and substances for which, in accordance with the rules for conducting inspection, additional inspection, and re-inspection for the purpose of ensuring transport security, established in accordance with part 13 of Article 12^2 of the Federal Law "On Transport Security," a prohibition or restriction on movement into the vehicle's transport security zone, or part thereof, is provided (hereinafter referred to as items and substances that are prohibited or restricted for movement);</w:t>
      </w:r>
    </w:p>
    <w:p w14:paraId="3877C512" w14:textId="77777777" w:rsidR="00955EF6" w:rsidRPr="00955EF6" w:rsidRDefault="00955EF6" w:rsidP="00154585">
      <w:pPr>
        <w:ind w:left="709" w:right="282"/>
        <w:rPr>
          <w:lang w:val="en-US"/>
        </w:rPr>
      </w:pPr>
      <w:r w:rsidRPr="00955EF6">
        <w:rPr>
          <w:lang w:val="en-US"/>
        </w:rPr>
        <w:t xml:space="preserve">     * Procedure for verifying and (or) checking documents that are legal grounds for passage (travel) of individuals, vehicles, and movement of material objects into the vehicle's transport security zone, as well as the procedure for assessing these technical means of ensuring transport security;</w:t>
      </w:r>
    </w:p>
    <w:p w14:paraId="65D019B4" w14:textId="77777777" w:rsidR="00955EF6" w:rsidRPr="00955EF6" w:rsidRDefault="00955EF6" w:rsidP="00154585">
      <w:pPr>
        <w:ind w:left="709" w:right="282"/>
        <w:rPr>
          <w:lang w:val="en-US"/>
        </w:rPr>
      </w:pPr>
      <w:r w:rsidRPr="00955EF6">
        <w:rPr>
          <w:lang w:val="en-US"/>
        </w:rPr>
        <w:t>30) Organize access control and internal regime on the vehicle in accordance with the organizational and administrative documents of the transport infrastructure entity (carrier) aimed at implementing measures to ensure the vehicle's transport security, and the approved vehicle plan, as well as in accordance with the following procedure for admission to the vehicle's transport security zone:</w:t>
      </w:r>
      <w:r w:rsidRPr="00955EF6">
        <w:rPr>
          <w:lang w:val="en-US"/>
        </w:rPr>
        <w:br/>
        <w:t>* Crew members of the vehicle and individuals traveling on the vehicle (except passengers) board the vehicle based on the ship's roster and (or) list of individuals traveling on the vehicle, certified by the signature of the vehicle's captain or a member of the vehicle's command staff duly authorized by the vehicle's captain, and the ship's seal, as well as identity documents of the crew member or individual;</w:t>
      </w:r>
    </w:p>
    <w:p w14:paraId="7B770A3E" w14:textId="77777777" w:rsidR="00955EF6" w:rsidRPr="00955EF6" w:rsidRDefault="00955EF6" w:rsidP="00154585">
      <w:pPr>
        <w:ind w:left="709" w:right="282"/>
        <w:rPr>
          <w:lang w:val="en-US"/>
        </w:rPr>
      </w:pPr>
      <w:r w:rsidRPr="00955EF6">
        <w:rPr>
          <w:lang w:val="en-US"/>
        </w:rPr>
        <w:t>===== Page 11 =====</w:t>
      </w:r>
    </w:p>
    <w:p w14:paraId="20D0F665" w14:textId="77777777" w:rsidR="00955EF6" w:rsidRPr="00955EF6" w:rsidRDefault="00955EF6" w:rsidP="00154585">
      <w:pPr>
        <w:ind w:left="709" w:right="282"/>
        <w:rPr>
          <w:lang w:val="en-US"/>
        </w:rPr>
      </w:pPr>
      <w:r w:rsidRPr="00955EF6">
        <w:rPr>
          <w:lang w:val="en-US"/>
        </w:rPr>
        <w:t>text</w:t>
      </w:r>
    </w:p>
    <w:p w14:paraId="0B893C90" w14:textId="77777777" w:rsidR="00955EF6" w:rsidRPr="00955EF6" w:rsidRDefault="00955EF6" w:rsidP="00154585">
      <w:pPr>
        <w:ind w:left="709" w:right="282"/>
        <w:rPr>
          <w:lang w:val="en-US"/>
        </w:rPr>
      </w:pPr>
      <w:r w:rsidRPr="00955EF6">
        <w:rPr>
          <w:lang w:val="en-US"/>
        </w:rPr>
        <w:t xml:space="preserve">  * For the boarding of crew members of the vehicle and individuals traveling on the vehicle (except passengers), the vehicle's captain or a member of the vehicle's command staff duly authorized by the vehicle's captain shall transmit the ship's roster and (or) list of individuals traveling on the vehicle to the vehicle post;</w:t>
      </w:r>
    </w:p>
    <w:p w14:paraId="2AE518CF" w14:textId="77777777" w:rsidR="00955EF6" w:rsidRPr="00955EF6" w:rsidRDefault="00955EF6" w:rsidP="00154585">
      <w:pPr>
        <w:ind w:left="709" w:right="282"/>
        <w:rPr>
          <w:lang w:val="en-US"/>
        </w:rPr>
      </w:pPr>
      <w:r w:rsidRPr="00955EF6">
        <w:rPr>
          <w:lang w:val="en-US"/>
        </w:rPr>
        <w:t xml:space="preserve">  * Individuals (except crew members of the vehicle and authorized representatives of federal executive bodies) are allowed onto critical elements only when accompanied by persons from among the vehicle's transport security enforcement personnel;</w:t>
      </w:r>
    </w:p>
    <w:p w14:paraId="31F59564" w14:textId="77777777" w:rsidR="00955EF6" w:rsidRPr="00955EF6" w:rsidRDefault="00955EF6" w:rsidP="00154585">
      <w:pPr>
        <w:ind w:left="709" w:right="282"/>
        <w:rPr>
          <w:lang w:val="en-US"/>
        </w:rPr>
      </w:pPr>
      <w:r w:rsidRPr="00955EF6">
        <w:rPr>
          <w:lang w:val="en-US"/>
        </w:rPr>
        <w:t xml:space="preserve">  * Passengers board the vehicle based on travel, transportation, and identity documents;</w:t>
      </w:r>
    </w:p>
    <w:p w14:paraId="3570EF27" w14:textId="77777777" w:rsidR="00955EF6" w:rsidRPr="00955EF6" w:rsidRDefault="00955EF6" w:rsidP="00154585">
      <w:pPr>
        <w:ind w:left="709" w:right="282"/>
        <w:rPr>
          <w:lang w:val="en-US"/>
        </w:rPr>
      </w:pPr>
      <w:r w:rsidRPr="00955EF6">
        <w:rPr>
          <w:lang w:val="en-US"/>
        </w:rPr>
        <w:t>31) In cases where the established security level on a vehicle having technological interaction with a transport infrastructure facility is lower than the established security level at the transport infrastructure facility, ensure on the vehicle the implementation of the provisions of this document corresponding to the security level established at the transport infrastructure facility;</w:t>
      </w:r>
    </w:p>
    <w:p w14:paraId="48936C21" w14:textId="77777777" w:rsidR="00955EF6" w:rsidRPr="00955EF6" w:rsidRDefault="00955EF6" w:rsidP="00154585">
      <w:pPr>
        <w:ind w:left="709" w:right="282"/>
        <w:rPr>
          <w:lang w:val="en-US"/>
        </w:rPr>
      </w:pPr>
      <w:r w:rsidRPr="00955EF6">
        <w:rPr>
          <w:lang w:val="en-US"/>
        </w:rPr>
        <w:t>text</w:t>
      </w:r>
    </w:p>
    <w:p w14:paraId="5AA81A55" w14:textId="77777777" w:rsidR="00955EF6" w:rsidRPr="00955EF6" w:rsidRDefault="00955EF6" w:rsidP="00154585">
      <w:pPr>
        <w:ind w:left="709" w:right="282"/>
        <w:rPr>
          <w:lang w:val="en-US"/>
        </w:rPr>
      </w:pPr>
      <w:r w:rsidRPr="00955EF6">
        <w:rPr>
          <w:lang w:val="en-US"/>
        </w:rPr>
        <w:t xml:space="preserve">  When a vehicle performing international voyages and a transport infrastructure facility serving such vehicles are in technological interaction, in cases where the security level established on the vehicle is higher than the security level established at the transport infrastructure facility, ensure the preparation of a Declaration of Security as provided for by the International Ship and Port Facility Security Code;</w:t>
      </w:r>
    </w:p>
    <w:p w14:paraId="7E0721BE" w14:textId="77777777" w:rsidR="00955EF6" w:rsidRPr="00955EF6" w:rsidRDefault="00955EF6" w:rsidP="00154585">
      <w:pPr>
        <w:ind w:left="709" w:right="282"/>
        <w:rPr>
          <w:lang w:val="en-US"/>
        </w:rPr>
      </w:pPr>
      <w:r w:rsidRPr="00955EF6">
        <w:rPr>
          <w:lang w:val="en-US"/>
        </w:rPr>
        <w:t>32) Ensure the protection of the vehicle from acts of unlawful interference by the vehicle's transport security enforcement personnel, and when the vehicle is in technological interaction with a transport infrastructure facility, by the transport security unit of the transport infrastructure facility (if available);</w:t>
      </w:r>
      <w:r w:rsidRPr="00955EF6">
        <w:rPr>
          <w:lang w:val="en-US"/>
        </w:rPr>
        <w:br/>
        <w:t>33) Ensure the conduct of inspection, additional inspection, and re-inspection for the purpose of ensuring transport security during technological interaction between the vehicle and a transport</w:t>
      </w:r>
    </w:p>
    <w:p w14:paraId="72A66151" w14:textId="77777777" w:rsidR="00955EF6" w:rsidRPr="00955EF6" w:rsidRDefault="00955EF6" w:rsidP="00154585">
      <w:pPr>
        <w:ind w:left="709" w:right="282"/>
        <w:rPr>
          <w:lang w:val="en-US"/>
        </w:rPr>
      </w:pPr>
      <w:r w:rsidRPr="00955EF6">
        <w:rPr>
          <w:lang w:val="en-US"/>
        </w:rPr>
        <w:lastRenderedPageBreak/>
        <w:t>===== Page 12 =====</w:t>
      </w:r>
    </w:p>
    <w:p w14:paraId="73F064D2" w14:textId="77777777" w:rsidR="00955EF6" w:rsidRPr="00955EF6" w:rsidRDefault="00955EF6" w:rsidP="00154585">
      <w:pPr>
        <w:ind w:left="709" w:right="282"/>
        <w:rPr>
          <w:lang w:val="en-US"/>
        </w:rPr>
      </w:pPr>
      <w:r w:rsidRPr="00955EF6">
        <w:rPr>
          <w:lang w:val="en-US"/>
        </w:rPr>
        <w:t>infrastructure facility of individuals, cargo, baggage, other material and technical objects passing (moving) onto the vehicle (hereinafter referred to as inspection objects) by the transport security unit of the transport infrastructure facility and (or) by the transport security unit of the vehicle;</w:t>
      </w:r>
    </w:p>
    <w:p w14:paraId="6858CAFE" w14:textId="77777777" w:rsidR="00955EF6" w:rsidRPr="00955EF6" w:rsidRDefault="00955EF6" w:rsidP="00154585">
      <w:pPr>
        <w:numPr>
          <w:ilvl w:val="0"/>
          <w:numId w:val="9"/>
        </w:numPr>
        <w:ind w:left="709" w:right="282"/>
        <w:rPr>
          <w:lang w:val="en-US"/>
        </w:rPr>
      </w:pPr>
      <w:r w:rsidRPr="00955EF6">
        <w:rPr>
          <w:lang w:val="en-US"/>
        </w:rPr>
        <w:t>Ensure, using technical means, the inspection of inspection objects by the vehicle's transport security enforcement personnel when they are moved onto the vehicle outside a transport infrastructure facility;</w:t>
      </w:r>
    </w:p>
    <w:p w14:paraId="3170521C" w14:textId="77777777" w:rsidR="00955EF6" w:rsidRPr="00955EF6" w:rsidRDefault="00955EF6" w:rsidP="00154585">
      <w:pPr>
        <w:numPr>
          <w:ilvl w:val="0"/>
          <w:numId w:val="9"/>
        </w:numPr>
        <w:ind w:left="709" w:right="282"/>
        <w:rPr>
          <w:lang w:val="en-US"/>
        </w:rPr>
      </w:pPr>
      <w:r w:rsidRPr="00955EF6">
        <w:rPr>
          <w:lang w:val="en-US"/>
        </w:rPr>
        <w:t>Take measures to prevent any individuals from penetrating onto the vehicle outside the established (designated) vehicle posts;</w:t>
      </w:r>
    </w:p>
    <w:p w14:paraId="3D0ABBDD" w14:textId="77777777" w:rsidR="00955EF6" w:rsidRPr="00955EF6" w:rsidRDefault="00955EF6" w:rsidP="00154585">
      <w:pPr>
        <w:numPr>
          <w:ilvl w:val="0"/>
          <w:numId w:val="9"/>
        </w:numPr>
        <w:ind w:left="709" w:right="282"/>
        <w:rPr>
          <w:lang w:val="en-US"/>
        </w:rPr>
      </w:pPr>
      <w:r w:rsidRPr="00955EF6">
        <w:rPr>
          <w:lang w:val="en-US"/>
        </w:rPr>
        <w:t>Ensure the identification of signs linking individuals, material and technical objects with the preparation or commission of acts of unlawful interference through observation and (or) interviewing at the boundary of the vehicle's transport security zone and within the vehicle's transport security zone;</w:t>
      </w:r>
    </w:p>
    <w:p w14:paraId="5FD5CFE5" w14:textId="77777777" w:rsidR="00955EF6" w:rsidRPr="00955EF6" w:rsidRDefault="00955EF6" w:rsidP="00154585">
      <w:pPr>
        <w:numPr>
          <w:ilvl w:val="0"/>
          <w:numId w:val="9"/>
        </w:numPr>
        <w:ind w:left="709" w:right="282"/>
        <w:rPr>
          <w:lang w:val="en-US"/>
        </w:rPr>
      </w:pPr>
      <w:r w:rsidRPr="00955EF6">
        <w:rPr>
          <w:lang w:val="en-US"/>
        </w:rPr>
        <w:t>Ensure the identification of items and substances that are prohibited or restricted for movement on the vehicle by conducting a visual inspection of the vehicle during passenger boarding/disembarkation, cargo loading/unloading.</w:t>
      </w:r>
    </w:p>
    <w:p w14:paraId="28957064" w14:textId="77777777" w:rsidR="00955EF6" w:rsidRPr="00955EF6" w:rsidRDefault="00955EF6" w:rsidP="00154585">
      <w:pPr>
        <w:numPr>
          <w:ilvl w:val="0"/>
          <w:numId w:val="10"/>
        </w:numPr>
        <w:ind w:left="709" w:right="282"/>
        <w:rPr>
          <w:lang w:val="en-US"/>
        </w:rPr>
      </w:pPr>
      <w:r w:rsidRPr="00955EF6">
        <w:rPr>
          <w:lang w:val="en-US"/>
        </w:rPr>
        <w:t>Transport infrastructure entities (carriers) regarding the vehicles specified in the first paragraph of clause 4 of this document, in case of declaring Security Level No. 2, in addition to the requirements provided for in clause 4 of this document, are obliged to:</w:t>
      </w:r>
    </w:p>
    <w:p w14:paraId="08056AE6" w14:textId="77777777" w:rsidR="00955EF6" w:rsidRPr="00955EF6" w:rsidRDefault="00955EF6" w:rsidP="00154585">
      <w:pPr>
        <w:numPr>
          <w:ilvl w:val="1"/>
          <w:numId w:val="10"/>
        </w:numPr>
        <w:ind w:left="709" w:right="282"/>
        <w:rPr>
          <w:lang w:val="en-US"/>
        </w:rPr>
      </w:pPr>
      <w:r w:rsidRPr="00955EF6">
        <w:rPr>
          <w:lang w:val="en-US"/>
        </w:rPr>
        <w:t>Ensure the cessation of admission and presence of visitors in the vehicle's transport security zone;</w:t>
      </w:r>
    </w:p>
    <w:p w14:paraId="52E2A05E" w14:textId="77777777" w:rsidR="00955EF6" w:rsidRPr="00955EF6" w:rsidRDefault="00955EF6" w:rsidP="00154585">
      <w:pPr>
        <w:numPr>
          <w:ilvl w:val="1"/>
          <w:numId w:val="10"/>
        </w:numPr>
        <w:ind w:left="709" w:right="282"/>
        <w:rPr>
          <w:lang w:val="en-US"/>
        </w:rPr>
      </w:pPr>
      <w:r w:rsidRPr="00955EF6">
        <w:rPr>
          <w:lang w:val="en-US"/>
        </w:rPr>
        <w:t>Ensure the restriction of passenger movement in their accommodation areas on the vehicle;</w:t>
      </w:r>
    </w:p>
    <w:p w14:paraId="5B2F136F" w14:textId="77777777" w:rsidR="00955EF6" w:rsidRPr="00955EF6" w:rsidRDefault="00955EF6" w:rsidP="00154585">
      <w:pPr>
        <w:numPr>
          <w:ilvl w:val="1"/>
          <w:numId w:val="10"/>
        </w:numPr>
        <w:ind w:left="709" w:right="282"/>
        <w:rPr>
          <w:lang w:val="en-US"/>
        </w:rPr>
      </w:pPr>
      <w:r w:rsidRPr="00955EF6">
        <w:rPr>
          <w:lang w:val="en-US"/>
        </w:rPr>
        <w:t>Ensure the identification of items and substances that are prohibited or restricted for movement by conducting a visual inspection of the vehicle during passenger boarding and during stops exceeding 10 minutes;</w:t>
      </w:r>
    </w:p>
    <w:p w14:paraId="380968A2" w14:textId="77777777" w:rsidR="00955EF6" w:rsidRPr="00955EF6" w:rsidRDefault="00955EF6" w:rsidP="00154585">
      <w:pPr>
        <w:numPr>
          <w:ilvl w:val="1"/>
          <w:numId w:val="10"/>
        </w:numPr>
        <w:ind w:left="709" w:right="282"/>
        <w:rPr>
          <w:lang w:val="en-US"/>
        </w:rPr>
      </w:pPr>
      <w:r w:rsidRPr="00955EF6">
        <w:rPr>
          <w:lang w:val="en-US"/>
        </w:rPr>
        <w:t>Organize, in accordance with the vehicle plan, enhanced measures to prevent items and substances that are prohibited or restricted for</w:t>
      </w:r>
    </w:p>
    <w:p w14:paraId="5BFFEA7D" w14:textId="77777777" w:rsidR="00955EF6" w:rsidRPr="00955EF6" w:rsidRDefault="00955EF6" w:rsidP="00154585">
      <w:pPr>
        <w:ind w:left="709" w:right="282"/>
        <w:rPr>
          <w:lang w:val="en-US"/>
        </w:rPr>
      </w:pPr>
      <w:r w:rsidRPr="00955EF6">
        <w:rPr>
          <w:lang w:val="en-US"/>
        </w:rPr>
        <w:t>===== Page 13 =====</w:t>
      </w:r>
    </w:p>
    <w:p w14:paraId="03D39CDF" w14:textId="77777777" w:rsidR="00955EF6" w:rsidRPr="00955EF6" w:rsidRDefault="00955EF6" w:rsidP="00154585">
      <w:pPr>
        <w:ind w:left="709" w:right="282"/>
        <w:rPr>
          <w:lang w:val="en-US"/>
        </w:rPr>
      </w:pPr>
      <w:r w:rsidRPr="00955EF6">
        <w:rPr>
          <w:lang w:val="en-US"/>
        </w:rPr>
        <w:t>movement, and individuals having no legal grounds, from getting onto the vehicle, including by conducting re-inspection for the purpose of ensuring transport security;</w:t>
      </w:r>
    </w:p>
    <w:p w14:paraId="6835DA38" w14:textId="77777777" w:rsidR="00955EF6" w:rsidRPr="00955EF6" w:rsidRDefault="00955EF6" w:rsidP="00154585">
      <w:pPr>
        <w:numPr>
          <w:ilvl w:val="0"/>
          <w:numId w:val="11"/>
        </w:numPr>
        <w:ind w:left="709" w:right="282"/>
        <w:rPr>
          <w:lang w:val="en-US"/>
        </w:rPr>
      </w:pPr>
      <w:r w:rsidRPr="00955EF6">
        <w:rPr>
          <w:lang w:val="en-US"/>
        </w:rPr>
        <w:t>Ensure the identification of violators, as well as preparation for or commission of acts of unlawful interference by patrolling the vehicle (at least once every 2 hours).</w:t>
      </w:r>
    </w:p>
    <w:p w14:paraId="750193EC" w14:textId="77777777" w:rsidR="00955EF6" w:rsidRPr="00955EF6" w:rsidRDefault="00955EF6" w:rsidP="00154585">
      <w:pPr>
        <w:numPr>
          <w:ilvl w:val="0"/>
          <w:numId w:val="12"/>
        </w:numPr>
        <w:ind w:left="709" w:right="282"/>
        <w:rPr>
          <w:lang w:val="en-US"/>
        </w:rPr>
      </w:pPr>
      <w:r w:rsidRPr="00955EF6">
        <w:rPr>
          <w:lang w:val="en-US"/>
        </w:rPr>
        <w:t>Transport infrastructure entities (carriers) regarding the vehicles specified in the first paragraph of clause 4 of this document, in case of declaring Security Level No. 3, in addition to the requirements provided for in clauses 4 and 5 of this document, are obliged to:</w:t>
      </w:r>
    </w:p>
    <w:p w14:paraId="5894AF0E" w14:textId="77777777" w:rsidR="00955EF6" w:rsidRPr="00955EF6" w:rsidRDefault="00955EF6" w:rsidP="00154585">
      <w:pPr>
        <w:numPr>
          <w:ilvl w:val="1"/>
          <w:numId w:val="12"/>
        </w:numPr>
        <w:ind w:left="709" w:right="282"/>
        <w:rPr>
          <w:lang w:val="en-US"/>
        </w:rPr>
      </w:pPr>
      <w:r w:rsidRPr="00955EF6">
        <w:rPr>
          <w:lang w:val="en-US"/>
        </w:rPr>
        <w:t>Increase the number of employees of transport security units in accordance with the vehicle plan when in technological interaction with a transport infrastructure facility;</w:t>
      </w:r>
    </w:p>
    <w:p w14:paraId="5B0CA2B2" w14:textId="77777777" w:rsidR="00955EF6" w:rsidRPr="00955EF6" w:rsidRDefault="00955EF6" w:rsidP="00154585">
      <w:pPr>
        <w:numPr>
          <w:ilvl w:val="1"/>
          <w:numId w:val="12"/>
        </w:numPr>
        <w:ind w:left="709" w:right="282"/>
        <w:rPr>
          <w:lang w:val="en-US"/>
        </w:rPr>
      </w:pPr>
      <w:r w:rsidRPr="00955EF6">
        <w:rPr>
          <w:lang w:val="en-US"/>
        </w:rPr>
        <w:t>Restrict access to the vehicle through one vehicle post;</w:t>
      </w:r>
    </w:p>
    <w:p w14:paraId="0ECA751D" w14:textId="77777777" w:rsidR="00955EF6" w:rsidRPr="00955EF6" w:rsidRDefault="00955EF6" w:rsidP="00154585">
      <w:pPr>
        <w:numPr>
          <w:ilvl w:val="1"/>
          <w:numId w:val="12"/>
        </w:numPr>
        <w:ind w:left="709" w:right="282"/>
        <w:rPr>
          <w:lang w:val="en-US"/>
        </w:rPr>
      </w:pPr>
      <w:r w:rsidRPr="00955EF6">
        <w:rPr>
          <w:lang w:val="en-US"/>
        </w:rPr>
        <w:t>Cease passenger boarding, as well as loading/unloading operations;</w:t>
      </w:r>
    </w:p>
    <w:p w14:paraId="07FB82F9" w14:textId="77777777" w:rsidR="00955EF6" w:rsidRPr="00955EF6" w:rsidRDefault="00955EF6" w:rsidP="00154585">
      <w:pPr>
        <w:numPr>
          <w:ilvl w:val="1"/>
          <w:numId w:val="12"/>
        </w:numPr>
        <w:ind w:left="709" w:right="282"/>
        <w:rPr>
          <w:lang w:val="en-US"/>
        </w:rPr>
      </w:pPr>
      <w:r w:rsidRPr="00955EF6">
        <w:rPr>
          <w:lang w:val="en-US"/>
        </w:rPr>
        <w:t>Take measures to evacuate individuals on the vehicle, except for transport security enforcement personnel;</w:t>
      </w:r>
    </w:p>
    <w:p w14:paraId="56DC4F17" w14:textId="77777777" w:rsidR="00955EF6" w:rsidRPr="00955EF6" w:rsidRDefault="00955EF6" w:rsidP="00154585">
      <w:pPr>
        <w:numPr>
          <w:ilvl w:val="1"/>
          <w:numId w:val="12"/>
        </w:numPr>
        <w:ind w:left="709" w:right="282"/>
        <w:rPr>
          <w:lang w:val="en-US"/>
        </w:rPr>
      </w:pPr>
      <w:r w:rsidRPr="00955EF6">
        <w:rPr>
          <w:lang w:val="en-US"/>
        </w:rPr>
        <w:lastRenderedPageBreak/>
        <w:t>Identify violators, as well as preparation for or commission of acts of unlawful interference by constant patrolling of the vehicle.</w:t>
      </w:r>
    </w:p>
    <w:p w14:paraId="5CD30DE1" w14:textId="77777777" w:rsidR="00955EF6" w:rsidRPr="00955EF6" w:rsidRDefault="00955EF6" w:rsidP="00154585">
      <w:pPr>
        <w:numPr>
          <w:ilvl w:val="0"/>
          <w:numId w:val="12"/>
        </w:numPr>
        <w:ind w:left="709" w:right="282"/>
        <w:rPr>
          <w:lang w:val="en-US"/>
        </w:rPr>
      </w:pPr>
      <w:r w:rsidRPr="00955EF6">
        <w:rPr>
          <w:lang w:val="en-US"/>
        </w:rPr>
        <w:t>Transport infrastructure entities (carriers) regarding vehicles, except for the vehicles specified in the first paragraph of clause 4 of this document, are obliged to:</w:t>
      </w:r>
    </w:p>
    <w:p w14:paraId="27C8597D" w14:textId="77777777" w:rsidR="00955EF6" w:rsidRPr="00955EF6" w:rsidRDefault="00955EF6" w:rsidP="00154585">
      <w:pPr>
        <w:numPr>
          <w:ilvl w:val="1"/>
          <w:numId w:val="13"/>
        </w:numPr>
        <w:ind w:left="709" w:right="282"/>
        <w:rPr>
          <w:lang w:val="en-US"/>
        </w:rPr>
      </w:pPr>
      <w:r w:rsidRPr="00955EF6">
        <w:rPr>
          <w:lang w:val="en-US"/>
        </w:rPr>
        <w:t>Appoint a person responsible for ensuring transport security in the transport infrastructure entity (carrier);</w:t>
      </w:r>
    </w:p>
    <w:p w14:paraId="4C1DE7B4" w14:textId="77777777" w:rsidR="00955EF6" w:rsidRPr="00955EF6" w:rsidRDefault="00955EF6" w:rsidP="00154585">
      <w:pPr>
        <w:numPr>
          <w:ilvl w:val="1"/>
          <w:numId w:val="13"/>
        </w:numPr>
        <w:ind w:left="709" w:right="282"/>
        <w:rPr>
          <w:lang w:val="en-US"/>
        </w:rPr>
      </w:pPr>
      <w:r w:rsidRPr="00955EF6">
        <w:rPr>
          <w:lang w:val="en-US"/>
        </w:rPr>
        <w:t>Appoint a person responsible for ensuring the transport security of the vessel from among the ship's command staff. When the vehicle is at a mooring location without a crew, it is necessary to appoint a person (persons) responsible for ensuring the transport security of one or several vehicles;</w:t>
      </w:r>
    </w:p>
    <w:p w14:paraId="324EAF52" w14:textId="77777777" w:rsidR="00955EF6" w:rsidRPr="00955EF6" w:rsidRDefault="00955EF6" w:rsidP="00154585">
      <w:pPr>
        <w:numPr>
          <w:ilvl w:val="1"/>
          <w:numId w:val="13"/>
        </w:numPr>
        <w:ind w:left="709" w:right="282"/>
        <w:rPr>
          <w:lang w:val="en-US"/>
        </w:rPr>
      </w:pPr>
      <w:r w:rsidRPr="00955EF6">
        <w:rPr>
          <w:lang w:val="en-US"/>
        </w:rPr>
        <w:t>Submit complete and reliable information to the Federal Agency for Maritime and River Transport for maintaining the register</w:t>
      </w:r>
    </w:p>
    <w:p w14:paraId="0FA8A8D8" w14:textId="77777777" w:rsidR="00955EF6" w:rsidRPr="00955EF6" w:rsidRDefault="00955EF6" w:rsidP="00154585">
      <w:pPr>
        <w:ind w:left="709" w:right="282"/>
        <w:rPr>
          <w:lang w:val="en-US"/>
        </w:rPr>
      </w:pPr>
      <w:r w:rsidRPr="00955EF6">
        <w:rPr>
          <w:lang w:val="en-US"/>
        </w:rPr>
        <w:t>===== Page 14 =====</w:t>
      </w:r>
    </w:p>
    <w:p w14:paraId="546227F5" w14:textId="77777777" w:rsidR="00955EF6" w:rsidRPr="00955EF6" w:rsidRDefault="00955EF6" w:rsidP="00154585">
      <w:pPr>
        <w:ind w:left="709" w:right="282"/>
        <w:rPr>
          <w:lang w:val="en-US"/>
        </w:rPr>
      </w:pPr>
      <w:r w:rsidRPr="00955EF6">
        <w:rPr>
          <w:lang w:val="en-US"/>
        </w:rPr>
        <w:t>of transport infrastructure facilities and vehicles, provided for by Part 4 of Article 6 of the Federal Law "On Transport Security";</w:t>
      </w:r>
    </w:p>
    <w:p w14:paraId="54A3B267" w14:textId="77777777" w:rsidR="00955EF6" w:rsidRPr="00955EF6" w:rsidRDefault="00955EF6" w:rsidP="00154585">
      <w:pPr>
        <w:numPr>
          <w:ilvl w:val="0"/>
          <w:numId w:val="14"/>
        </w:numPr>
        <w:ind w:left="709" w:right="282"/>
        <w:rPr>
          <w:lang w:val="en-US"/>
        </w:rPr>
      </w:pPr>
      <w:r w:rsidRPr="00955EF6">
        <w:rPr>
          <w:lang w:val="en-US"/>
        </w:rPr>
        <w:t>Develop, approve, and submit to the Federal Agency for Maritime and River Transport a vehicle transport security passport in accordance with the provisions of Parts 1^3, 1^4, and 1^5 of Article 9 of the Federal Law "On Transport Security" using the standard form according to the appendix (hereinafter referred to as the vehicle passport);</w:t>
      </w:r>
    </w:p>
    <w:p w14:paraId="26FFEF70" w14:textId="77777777" w:rsidR="00955EF6" w:rsidRPr="00955EF6" w:rsidRDefault="00955EF6" w:rsidP="00154585">
      <w:pPr>
        <w:numPr>
          <w:ilvl w:val="0"/>
          <w:numId w:val="14"/>
        </w:numPr>
        <w:ind w:left="709" w:right="282"/>
        <w:rPr>
          <w:lang w:val="en-US"/>
        </w:rPr>
      </w:pPr>
      <w:r w:rsidRPr="00955EF6">
        <w:rPr>
          <w:lang w:val="en-US"/>
        </w:rPr>
        <w:t>Implement measures to protect against acts of unlawful interference provided for by the vehicle passport no later than 5 months from the date of entry into force of this document for vehicles in operation, and for vehicles put into operation (acquired) after the entry into force of this document within 9 months from the date of the vehicle's commissioning (acquisition);</w:t>
      </w:r>
    </w:p>
    <w:p w14:paraId="4391633E" w14:textId="77777777" w:rsidR="00955EF6" w:rsidRPr="00955EF6" w:rsidRDefault="00955EF6" w:rsidP="00154585">
      <w:pPr>
        <w:numPr>
          <w:ilvl w:val="0"/>
          <w:numId w:val="14"/>
        </w:numPr>
        <w:ind w:left="709" w:right="282"/>
        <w:rPr>
          <w:lang w:val="en-US"/>
        </w:rPr>
      </w:pPr>
      <w:r w:rsidRPr="00955EF6">
        <w:rPr>
          <w:lang w:val="en-US"/>
        </w:rPr>
        <w:t>Ensure the protection of the vehicle from acts of unlawful interference in accordance with the vehicle passport by the vehicle's transport security enforcement personnel, and in cases established by this document - by transport security units;</w:t>
      </w:r>
    </w:p>
    <w:p w14:paraId="3B992D45" w14:textId="77777777" w:rsidR="00955EF6" w:rsidRPr="00955EF6" w:rsidRDefault="00955EF6" w:rsidP="00154585">
      <w:pPr>
        <w:numPr>
          <w:ilvl w:val="0"/>
          <w:numId w:val="14"/>
        </w:numPr>
        <w:ind w:left="709" w:right="282"/>
        <w:rPr>
          <w:lang w:val="en-US"/>
        </w:rPr>
      </w:pPr>
      <w:r w:rsidRPr="00955EF6">
        <w:rPr>
          <w:lang w:val="en-US"/>
        </w:rPr>
        <w:t>Equip the vehicle in accordance with the approved vehicle passport with technical means of ensuring transport security that meet the requirements of Part 8 of Article 12^2 of the Federal Law "On Transport Security" and ensure:</w:t>
      </w:r>
    </w:p>
    <w:p w14:paraId="7E6A918B" w14:textId="77777777" w:rsidR="00955EF6" w:rsidRPr="00955EF6" w:rsidRDefault="00955EF6" w:rsidP="00154585">
      <w:pPr>
        <w:numPr>
          <w:ilvl w:val="1"/>
          <w:numId w:val="14"/>
        </w:numPr>
        <w:ind w:left="709" w:right="282"/>
        <w:rPr>
          <w:lang w:val="en-US"/>
        </w:rPr>
      </w:pPr>
      <w:r w:rsidRPr="00955EF6">
        <w:rPr>
          <w:lang w:val="en-US"/>
        </w:rPr>
        <w:t>Video detection of surveillance objects on the bridge (navigational bridge), access routes to the bridge (navigational bridge), cargo storage areas, locations where more than 10 passengers are simultaneously present, except for cabins and sanitary-hygienic blocks;</w:t>
      </w:r>
    </w:p>
    <w:p w14:paraId="595E8DC3" w14:textId="77777777" w:rsidR="00955EF6" w:rsidRPr="00955EF6" w:rsidRDefault="00955EF6" w:rsidP="00154585">
      <w:pPr>
        <w:numPr>
          <w:ilvl w:val="1"/>
          <w:numId w:val="14"/>
        </w:numPr>
        <w:ind w:left="709" w:right="282"/>
        <w:rPr>
          <w:lang w:val="en-US"/>
        </w:rPr>
      </w:pPr>
      <w:r w:rsidRPr="00955EF6">
        <w:rPr>
          <w:lang w:val="en-US"/>
        </w:rPr>
        <w:t>Access control to critical elements;</w:t>
      </w:r>
    </w:p>
    <w:p w14:paraId="1B714CE1" w14:textId="77777777" w:rsidR="00955EF6" w:rsidRPr="00955EF6" w:rsidRDefault="00955EF6" w:rsidP="00154585">
      <w:pPr>
        <w:numPr>
          <w:ilvl w:val="1"/>
          <w:numId w:val="14"/>
        </w:numPr>
        <w:ind w:left="709" w:right="282"/>
        <w:rPr>
          <w:lang w:val="en-US"/>
        </w:rPr>
      </w:pPr>
      <w:r w:rsidRPr="00955EF6">
        <w:rPr>
          <w:lang w:val="en-US"/>
        </w:rPr>
        <w:t>Stationary inspection means - if available structurally and technically; if not available, portable, mobile inspection means;</w:t>
      </w:r>
    </w:p>
    <w:p w14:paraId="649F21D0" w14:textId="77777777" w:rsidR="00955EF6" w:rsidRPr="00955EF6" w:rsidRDefault="00955EF6" w:rsidP="00154585">
      <w:pPr>
        <w:numPr>
          <w:ilvl w:val="1"/>
          <w:numId w:val="14"/>
        </w:numPr>
        <w:ind w:left="709" w:right="282"/>
        <w:rPr>
          <w:lang w:val="en-US"/>
        </w:rPr>
      </w:pPr>
      <w:r w:rsidRPr="00955EF6">
        <w:rPr>
          <w:lang w:val="en-US"/>
        </w:rPr>
        <w:t>Processing, accumulation, and storage of video information (at least 30 days) and access to data in accordance with the procedure provided for in point 5 of Part 2 of Article 12 of the Federal Law "On Transport Security";</w:t>
      </w:r>
    </w:p>
    <w:p w14:paraId="47E10CBE" w14:textId="77777777" w:rsidR="00955EF6" w:rsidRPr="00955EF6" w:rsidRDefault="00955EF6" w:rsidP="00154585">
      <w:pPr>
        <w:ind w:left="709" w:right="282"/>
      </w:pPr>
      <w:r w:rsidRPr="00955EF6">
        <w:t>===== Page 15 =====</w:t>
      </w:r>
    </w:p>
    <w:p w14:paraId="1FB2A93F" w14:textId="77777777" w:rsidR="00955EF6" w:rsidRPr="00955EF6" w:rsidRDefault="00955EF6" w:rsidP="00154585">
      <w:pPr>
        <w:numPr>
          <w:ilvl w:val="0"/>
          <w:numId w:val="15"/>
        </w:numPr>
        <w:ind w:left="709" w:right="282"/>
        <w:rPr>
          <w:lang w:val="en-US"/>
        </w:rPr>
      </w:pPr>
      <w:r w:rsidRPr="00955EF6">
        <w:rPr>
          <w:lang w:val="en-US"/>
        </w:rPr>
        <w:t>Ensure handling of information contained in the vehicle passport in the manner established in accordance with Part 8 of Article 5 of the Federal Law "On Transport Security";</w:t>
      </w:r>
    </w:p>
    <w:p w14:paraId="24138FA9" w14:textId="77777777" w:rsidR="00955EF6" w:rsidRPr="00955EF6" w:rsidRDefault="00955EF6" w:rsidP="00154585">
      <w:pPr>
        <w:numPr>
          <w:ilvl w:val="0"/>
          <w:numId w:val="15"/>
        </w:numPr>
        <w:ind w:left="709" w:right="282"/>
        <w:rPr>
          <w:lang w:val="en-US"/>
        </w:rPr>
      </w:pPr>
      <w:r w:rsidRPr="00955EF6">
        <w:rPr>
          <w:lang w:val="en-US"/>
        </w:rPr>
        <w:lastRenderedPageBreak/>
        <w:t>Ensure access to data from the vehicle's technical means of ensuring transport security and their transmission to authorized units of the Federal Security Service of the Russian Federation, internal affairs bodies, and the Federal Service for Transport Supervision in accordance with the procedure determined in accordance with point 5 of Part 2 of Article 12 of the Federal Law "On Transport Security";</w:t>
      </w:r>
    </w:p>
    <w:p w14:paraId="1D7AFB99" w14:textId="77777777" w:rsidR="00955EF6" w:rsidRPr="00955EF6" w:rsidRDefault="00955EF6" w:rsidP="00154585">
      <w:pPr>
        <w:numPr>
          <w:ilvl w:val="0"/>
          <w:numId w:val="15"/>
        </w:numPr>
        <w:ind w:left="709" w:right="282"/>
        <w:rPr>
          <w:lang w:val="en-US"/>
        </w:rPr>
      </w:pPr>
      <w:r w:rsidRPr="00955EF6">
        <w:rPr>
          <w:lang w:val="en-US"/>
        </w:rPr>
        <w:t>Verify information regarding persons hired for work directly related to ensuring transport security or performing such work, in the manner established in accordance with Part 1 of Article 10 of the Federal Law "On Transport Security";</w:t>
      </w:r>
    </w:p>
    <w:p w14:paraId="1212CEB6" w14:textId="77777777" w:rsidR="00955EF6" w:rsidRPr="00955EF6" w:rsidRDefault="00955EF6" w:rsidP="00154585">
      <w:pPr>
        <w:numPr>
          <w:ilvl w:val="0"/>
          <w:numId w:val="15"/>
        </w:numPr>
        <w:ind w:left="709" w:right="282"/>
        <w:rPr>
          <w:lang w:val="en-US"/>
        </w:rPr>
      </w:pPr>
      <w:r w:rsidRPr="00955EF6">
        <w:rPr>
          <w:lang w:val="en-US"/>
        </w:rPr>
        <w:t>Not allow persons for whom circumstances provided for in Part 1 of Article 10 of the Federal Law "On Transport Security" have been identified to perform work directly related to ensuring the vehicle's transport security;</w:t>
      </w:r>
    </w:p>
    <w:p w14:paraId="7690E372" w14:textId="77777777" w:rsidR="00955EF6" w:rsidRPr="00955EF6" w:rsidRDefault="00955EF6" w:rsidP="00154585">
      <w:pPr>
        <w:numPr>
          <w:ilvl w:val="0"/>
          <w:numId w:val="15"/>
        </w:numPr>
        <w:ind w:left="709" w:right="282"/>
        <w:rPr>
          <w:lang w:val="en-US"/>
        </w:rPr>
      </w:pPr>
      <w:r w:rsidRPr="00955EF6">
        <w:rPr>
          <w:lang w:val="en-US"/>
        </w:rPr>
        <w:t>Ensure the training and certification of the vehicle's transport security enforcement personnel from among the transport infrastructure entity's (carrier's) personnel in accordance with Parts 1 and 2 of Article 12 of the Federal Law "On Transport Security";</w:t>
      </w:r>
    </w:p>
    <w:p w14:paraId="2F72899F" w14:textId="77777777" w:rsidR="00955EF6" w:rsidRPr="00955EF6" w:rsidRDefault="00955EF6" w:rsidP="00154585">
      <w:pPr>
        <w:numPr>
          <w:ilvl w:val="0"/>
          <w:numId w:val="15"/>
        </w:numPr>
        <w:ind w:left="709" w:right="282"/>
        <w:rPr>
          <w:lang w:val="en-US"/>
        </w:rPr>
      </w:pPr>
      <w:r w:rsidRPr="00955EF6">
        <w:rPr>
          <w:lang w:val="en-US"/>
        </w:rPr>
        <w:t>Inform in a clear and accessible form all individuals on the vehicle about the requirements of the legislation of the Russian Federation in the field of ensuring transport security as it pertains to them;</w:t>
      </w:r>
    </w:p>
    <w:p w14:paraId="58166051" w14:textId="77777777" w:rsidR="00955EF6" w:rsidRPr="00955EF6" w:rsidRDefault="00955EF6" w:rsidP="00154585">
      <w:pPr>
        <w:numPr>
          <w:ilvl w:val="0"/>
          <w:numId w:val="15"/>
        </w:numPr>
        <w:ind w:left="709" w:right="282"/>
        <w:rPr>
          <w:lang w:val="en-US"/>
        </w:rPr>
      </w:pPr>
      <w:r w:rsidRPr="00955EF6">
        <w:rPr>
          <w:lang w:val="en-US"/>
        </w:rPr>
        <w:t>In case of changes to the provisions of this document regulating measures to protect the vehicle from acts of unlawful interference and affecting changes in the adopted measures to ensure transport security, or changes that alter the information contained in the vehicle passport, ensure making amendments (additions) to the vehicle passport regarding the occurred changes, its re-approval and submission of the updated vehicle passport to the Federal Agency for Maritime and River</w:t>
      </w:r>
    </w:p>
    <w:p w14:paraId="6D79EF2C" w14:textId="77777777" w:rsidR="00955EF6" w:rsidRPr="00955EF6" w:rsidRDefault="00955EF6" w:rsidP="00154585">
      <w:pPr>
        <w:ind w:left="709" w:right="282"/>
        <w:rPr>
          <w:lang w:val="en-US"/>
        </w:rPr>
      </w:pPr>
      <w:r w:rsidRPr="00955EF6">
        <w:rPr>
          <w:lang w:val="en-US"/>
        </w:rPr>
        <w:t>===== Page 16 =====</w:t>
      </w:r>
    </w:p>
    <w:p w14:paraId="79D94C76" w14:textId="77777777" w:rsidR="00955EF6" w:rsidRPr="00955EF6" w:rsidRDefault="00955EF6" w:rsidP="00154585">
      <w:pPr>
        <w:ind w:left="709" w:right="282"/>
        <w:rPr>
          <w:lang w:val="en-US"/>
        </w:rPr>
      </w:pPr>
      <w:r w:rsidRPr="00955EF6">
        <w:rPr>
          <w:lang w:val="en-US"/>
        </w:rPr>
        <w:t>Transport in the manner provided for by subclause 4 of this clause, within 1 month from the date of such changes (additions);</w:t>
      </w:r>
    </w:p>
    <w:p w14:paraId="20575736" w14:textId="77777777" w:rsidR="00955EF6" w:rsidRPr="00955EF6" w:rsidRDefault="00955EF6" w:rsidP="00154585">
      <w:pPr>
        <w:ind w:left="709" w:right="282"/>
        <w:rPr>
          <w:lang w:val="en-US"/>
        </w:rPr>
      </w:pPr>
      <w:r w:rsidRPr="00955EF6">
        <w:rPr>
          <w:lang w:val="en-US"/>
        </w:rPr>
        <w:t>text</w:t>
      </w:r>
    </w:p>
    <w:p w14:paraId="51B96E56" w14:textId="77777777" w:rsidR="00955EF6" w:rsidRPr="00955EF6" w:rsidRDefault="00955EF6" w:rsidP="00154585">
      <w:pPr>
        <w:ind w:left="709" w:right="282"/>
        <w:rPr>
          <w:lang w:val="en-US"/>
        </w:rPr>
      </w:pPr>
      <w:r w:rsidRPr="00955EF6">
        <w:rPr>
          <w:lang w:val="en-US"/>
        </w:rPr>
        <w:t xml:space="preserve">  In case of transfer of ownership of the vehicle or transfer of the right to use it on another legal basis, ensure the development of a vehicle passport and its submission to the Federal Agency for Maritime and River Transport in the established manner within one month from the date of such changes. The previously approved vehicle plan shall be canceled with immediate notification to the Federal Agency for Maritime and River Transport about the cancellation, indicating the reasons;</w:t>
      </w:r>
    </w:p>
    <w:p w14:paraId="51CAAA2A" w14:textId="77777777" w:rsidR="00955EF6" w:rsidRPr="00955EF6" w:rsidRDefault="00955EF6" w:rsidP="00154585">
      <w:pPr>
        <w:ind w:left="709" w:right="282"/>
        <w:rPr>
          <w:lang w:val="en-US"/>
        </w:rPr>
      </w:pPr>
      <w:r w:rsidRPr="00955EF6">
        <w:rPr>
          <w:lang w:val="en-US"/>
        </w:rPr>
        <w:t>15) Immediately inform the Federal Agency for Maritime and River Transport and authorized units of the Federal Security Service of the Russian Federation, internal affairs bodies, as well as the Federal Service for Transport Supervision about threats of commission and (or) commission of acts of unlawful interference in the manner established by the Ministry of Transport of the Russian Federation;</w:t>
      </w:r>
      <w:r w:rsidRPr="00955EF6">
        <w:rPr>
          <w:lang w:val="en-US"/>
        </w:rPr>
        <w:br/>
        <w:t>16) Immediately declare (establish) and cancel the vehicle's security level based on a decision to change the degree of threat of an act of unlawful interference;</w:t>
      </w:r>
      <w:r w:rsidRPr="00955EF6">
        <w:rPr>
          <w:lang w:val="en-US"/>
        </w:rPr>
        <w:br/>
        <w:t>17) Implement the additional measures provided for by the vehicle passport when the security level changes within one hour from the moment of receiving a message about the change in the degree of threat of an act of unlawful interference;</w:t>
      </w:r>
      <w:r w:rsidRPr="00955EF6">
        <w:rPr>
          <w:lang w:val="en-US"/>
        </w:rPr>
        <w:br/>
        <w:t>18) Ensure that persons responsible for ensuring transport security have communication means ensuring interaction with the vehicle's transport security enforcement personnel, as well as with the transport security enforcement personnel of transport infrastructure facilities with which there is technological interaction along the vehicle's route;</w:t>
      </w:r>
      <w:r w:rsidRPr="00955EF6">
        <w:rPr>
          <w:lang w:val="en-US"/>
        </w:rPr>
        <w:br/>
        <w:t xml:space="preserve">19) Ensure the creation of a transport security management point (separate premises or areas of premises for managing technical means and the vehicle's transport security enforcement personnel), including </w:t>
      </w:r>
      <w:r w:rsidRPr="00955EF6">
        <w:rPr>
          <w:lang w:val="en-US"/>
        </w:rPr>
        <w:lastRenderedPageBreak/>
        <w:t>those equipped with control and communication means ensuring interaction both among the vehicle's transport security</w:t>
      </w:r>
    </w:p>
    <w:p w14:paraId="66EEEDB0" w14:textId="77777777" w:rsidR="00955EF6" w:rsidRPr="00955EF6" w:rsidRDefault="00955EF6" w:rsidP="00154585">
      <w:pPr>
        <w:ind w:left="709" w:right="282"/>
        <w:rPr>
          <w:lang w:val="en-US"/>
        </w:rPr>
      </w:pPr>
      <w:r w:rsidRPr="00955EF6">
        <w:rPr>
          <w:lang w:val="en-US"/>
        </w:rPr>
        <w:t>===== Page 17 =====</w:t>
      </w:r>
    </w:p>
    <w:p w14:paraId="7721705F" w14:textId="77777777" w:rsidR="00955EF6" w:rsidRPr="00955EF6" w:rsidRDefault="00955EF6" w:rsidP="00154585">
      <w:pPr>
        <w:ind w:left="709" w:right="282"/>
        <w:rPr>
          <w:lang w:val="en-US"/>
        </w:rPr>
      </w:pPr>
      <w:r w:rsidRPr="00955EF6">
        <w:rPr>
          <w:lang w:val="en-US"/>
        </w:rPr>
        <w:t>enforcement personnel, the vehicle's crew, and with the transport security enforcement personnel of transport infrastructure facilities with which technological interaction is carried out along the vehicle's route;</w:t>
      </w:r>
    </w:p>
    <w:p w14:paraId="58E0DAE1" w14:textId="77777777" w:rsidR="00955EF6" w:rsidRPr="00955EF6" w:rsidRDefault="00955EF6" w:rsidP="00154585">
      <w:pPr>
        <w:numPr>
          <w:ilvl w:val="0"/>
          <w:numId w:val="16"/>
        </w:numPr>
        <w:ind w:left="709" w:right="282"/>
        <w:rPr>
          <w:lang w:val="en-US"/>
        </w:rPr>
      </w:pPr>
      <w:r w:rsidRPr="00955EF6">
        <w:rPr>
          <w:lang w:val="en-US"/>
        </w:rPr>
        <w:t>Establish the boundaries of the vehicle's transport security zone along the external structural boundaries of the vehicle;</w:t>
      </w:r>
    </w:p>
    <w:p w14:paraId="4539D902" w14:textId="77777777" w:rsidR="00955EF6" w:rsidRPr="00955EF6" w:rsidRDefault="00955EF6" w:rsidP="00154585">
      <w:pPr>
        <w:numPr>
          <w:ilvl w:val="0"/>
          <w:numId w:val="16"/>
        </w:numPr>
        <w:ind w:left="709" w:right="282"/>
        <w:rPr>
          <w:lang w:val="en-US"/>
        </w:rPr>
      </w:pPr>
      <w:r w:rsidRPr="00955EF6">
        <w:rPr>
          <w:lang w:val="en-US"/>
        </w:rPr>
        <w:t>Verify information about a threat of an act of unlawful interference regarding the vehicle within the framework of interaction with federal executive bodies, state authorities of constituent entities of the Russian Federation, and local self-government bodies in accordance with the procedure provided for by Part 7 of Article 4 of the Federal Law "On Transport Security";</w:t>
      </w:r>
    </w:p>
    <w:p w14:paraId="5746F173" w14:textId="77777777" w:rsidR="00955EF6" w:rsidRPr="00955EF6" w:rsidRDefault="00955EF6" w:rsidP="00154585">
      <w:pPr>
        <w:numPr>
          <w:ilvl w:val="0"/>
          <w:numId w:val="16"/>
        </w:numPr>
        <w:ind w:left="709" w:right="282"/>
        <w:rPr>
          <w:lang w:val="en-US"/>
        </w:rPr>
      </w:pPr>
      <w:r w:rsidRPr="00955EF6">
        <w:rPr>
          <w:lang w:val="en-US"/>
        </w:rPr>
        <w:t>Ensure the protection of the vehicle's technical means of ensuring transport security from unauthorized access to control elements, processing and accumulation (storage) of data, their continuous functioning during transportation, as well as maintain communication means in constant readiness for use;</w:t>
      </w:r>
    </w:p>
    <w:p w14:paraId="57A9ACCE" w14:textId="77777777" w:rsidR="00955EF6" w:rsidRPr="00955EF6" w:rsidRDefault="00955EF6" w:rsidP="00154585">
      <w:pPr>
        <w:numPr>
          <w:ilvl w:val="0"/>
          <w:numId w:val="16"/>
        </w:numPr>
        <w:ind w:left="709" w:right="282"/>
        <w:rPr>
          <w:lang w:val="en-US"/>
        </w:rPr>
      </w:pPr>
      <w:r w:rsidRPr="00955EF6">
        <w:rPr>
          <w:lang w:val="en-US"/>
        </w:rPr>
        <w:t>In accordance with the approved vehicle passport, ensure responding to the preparation or commission of acts of unlawful interference, including the transmission of an alarm signal (notification) from the vehicle performing the transportation to the responsible person(s) for ensuring transport security, to the transport security management point;</w:t>
      </w:r>
    </w:p>
    <w:p w14:paraId="2357477C" w14:textId="77777777" w:rsidR="00955EF6" w:rsidRPr="00955EF6" w:rsidRDefault="00955EF6" w:rsidP="00154585">
      <w:pPr>
        <w:numPr>
          <w:ilvl w:val="0"/>
          <w:numId w:val="16"/>
        </w:numPr>
        <w:ind w:left="709" w:right="282"/>
        <w:rPr>
          <w:lang w:val="en-US"/>
        </w:rPr>
      </w:pPr>
      <w:r w:rsidRPr="00955EF6">
        <w:rPr>
          <w:lang w:val="en-US"/>
        </w:rPr>
        <w:t>In accordance with the vehicle passport, ensure, taking into account the operational features of the vehicle and navigation periods, the continuous functioning of transport security management points, as well as the accumulation, processing, and electronic storage of data from technical means of ensuring transport security, bearing in mind that during periods of absence of navigation, the accumulation, processing, and electronic storage of data from technical means of ensuring transport security may be suspended;</w:t>
      </w:r>
    </w:p>
    <w:p w14:paraId="665E220F" w14:textId="77777777" w:rsidR="00955EF6" w:rsidRPr="00955EF6" w:rsidRDefault="00955EF6" w:rsidP="00154585">
      <w:pPr>
        <w:ind w:left="709" w:right="282"/>
      </w:pPr>
      <w:r w:rsidRPr="00955EF6">
        <w:t>===== Page 18 =====</w:t>
      </w:r>
    </w:p>
    <w:p w14:paraId="444D7443" w14:textId="77777777" w:rsidR="00955EF6" w:rsidRPr="00955EF6" w:rsidRDefault="00955EF6" w:rsidP="00154585">
      <w:pPr>
        <w:numPr>
          <w:ilvl w:val="0"/>
          <w:numId w:val="17"/>
        </w:numPr>
        <w:ind w:left="709" w:right="282"/>
        <w:rPr>
          <w:lang w:val="en-US"/>
        </w:rPr>
      </w:pPr>
      <w:r w:rsidRPr="00955EF6">
        <w:rPr>
          <w:lang w:val="en-US"/>
        </w:rPr>
        <w:t>In accordance with the approved vehicle passport, restrict access to critical elements, including through the use of access control means;</w:t>
      </w:r>
    </w:p>
    <w:p w14:paraId="6A720DDF" w14:textId="77777777" w:rsidR="00955EF6" w:rsidRPr="00955EF6" w:rsidRDefault="00955EF6" w:rsidP="00154585">
      <w:pPr>
        <w:numPr>
          <w:ilvl w:val="0"/>
          <w:numId w:val="17"/>
        </w:numPr>
        <w:ind w:left="709" w:right="282"/>
        <w:rPr>
          <w:lang w:val="en-US"/>
        </w:rPr>
      </w:pPr>
      <w:r w:rsidRPr="00955EF6">
        <w:rPr>
          <w:lang w:val="en-US"/>
        </w:rPr>
        <w:t>Conduct, independently and with the participation of representatives of federal executive bodies in accordance with their competence, exercises and drills to assess the effectiveness and completeness of the implementation of the vehicle plan with a frequency of at least once a year;</w:t>
      </w:r>
    </w:p>
    <w:p w14:paraId="348B148E" w14:textId="77777777" w:rsidR="00955EF6" w:rsidRPr="00955EF6" w:rsidRDefault="00955EF6" w:rsidP="00154585">
      <w:pPr>
        <w:numPr>
          <w:ilvl w:val="0"/>
          <w:numId w:val="17"/>
        </w:numPr>
        <w:ind w:left="709" w:right="282"/>
        <w:rPr>
          <w:lang w:val="en-US"/>
        </w:rPr>
      </w:pPr>
      <w:r w:rsidRPr="00955EF6">
        <w:rPr>
          <w:lang w:val="en-US"/>
        </w:rPr>
        <w:t>Define by an organizational and administrative document:</w:t>
      </w:r>
      <w:r w:rsidRPr="00955EF6">
        <w:rPr>
          <w:lang w:val="en-US"/>
        </w:rPr>
        <w:br/>
        <w:t>* List of staff positions of personnel operating in the vehicle's transport security zone;</w:t>
      </w:r>
      <w:r w:rsidRPr="00955EF6">
        <w:rPr>
          <w:lang w:val="en-US"/>
        </w:rPr>
        <w:br/>
        <w:t>* List of staff positions of personnel directly related to ensuring the transport security of vehicles;</w:t>
      </w:r>
      <w:r w:rsidRPr="00955EF6">
        <w:rPr>
          <w:lang w:val="en-US"/>
        </w:rPr>
        <w:br/>
        <w:t>* List of staff positions of employees of legal entities and (or) individual entrepreneurs lawfully operating in the vehicle's transport security zone (except for authorized units of federal executive bodies);</w:t>
      </w:r>
    </w:p>
    <w:p w14:paraId="56A05EAE" w14:textId="77777777" w:rsidR="00955EF6" w:rsidRPr="00955EF6" w:rsidRDefault="00955EF6" w:rsidP="00154585">
      <w:pPr>
        <w:numPr>
          <w:ilvl w:val="0"/>
          <w:numId w:val="17"/>
        </w:numPr>
        <w:ind w:left="709" w:right="282"/>
        <w:rPr>
          <w:lang w:val="en-US"/>
        </w:rPr>
      </w:pPr>
      <w:r w:rsidRPr="00955EF6">
        <w:rPr>
          <w:lang w:val="en-US"/>
        </w:rPr>
        <w:t>Organize the following procedure for admission to the vehicle's transport security zone:</w:t>
      </w:r>
      <w:r w:rsidRPr="00955EF6">
        <w:rPr>
          <w:lang w:val="en-US"/>
        </w:rPr>
        <w:br/>
        <w:t>* Crew members of the vehicle and individuals traveling on the vehicle (except passengers) board the vehicle based on the ship's roster and (or) list of individuals traveling on the vehicle, certified by the signature of the vehicle's captain or a member of the vehicle's command staff duly authorized by the vehicle's captain, and the ship's seal, as well as identity documents of the crew member or individual;</w:t>
      </w:r>
      <w:r w:rsidRPr="00955EF6">
        <w:rPr>
          <w:lang w:val="en-US"/>
        </w:rPr>
        <w:br/>
        <w:t xml:space="preserve">* For the boarding of crew members of the vehicle and individuals traveling on the vehicle (except passengers), the vehicle's captain or a member of the vehicle's command staff duly authorized by the </w:t>
      </w:r>
      <w:r w:rsidRPr="00955EF6">
        <w:rPr>
          <w:lang w:val="en-US"/>
        </w:rPr>
        <w:lastRenderedPageBreak/>
        <w:t>vehicle's captain shall transmit the ship's roster and (or) list of individuals traveling on the vehicle to the vehicle post;</w:t>
      </w:r>
    </w:p>
    <w:p w14:paraId="615D23E8" w14:textId="77777777" w:rsidR="00955EF6" w:rsidRPr="00955EF6" w:rsidRDefault="00955EF6" w:rsidP="00154585">
      <w:pPr>
        <w:ind w:left="709" w:right="282"/>
        <w:rPr>
          <w:lang w:val="en-US"/>
        </w:rPr>
      </w:pPr>
      <w:r w:rsidRPr="00955EF6">
        <w:rPr>
          <w:lang w:val="en-US"/>
        </w:rPr>
        <w:t>===== Page 19 =====</w:t>
      </w:r>
    </w:p>
    <w:p w14:paraId="4D376E4C" w14:textId="77777777" w:rsidR="00955EF6" w:rsidRPr="00955EF6" w:rsidRDefault="00955EF6" w:rsidP="00154585">
      <w:pPr>
        <w:ind w:left="709" w:right="282"/>
        <w:rPr>
          <w:lang w:val="en-US"/>
        </w:rPr>
      </w:pPr>
      <w:r w:rsidRPr="00955EF6">
        <w:rPr>
          <w:lang w:val="en-US"/>
        </w:rPr>
        <w:t>text</w:t>
      </w:r>
    </w:p>
    <w:p w14:paraId="628F2C7A" w14:textId="77777777" w:rsidR="00955EF6" w:rsidRPr="00955EF6" w:rsidRDefault="00955EF6" w:rsidP="00154585">
      <w:pPr>
        <w:ind w:left="709" w:right="282"/>
        <w:rPr>
          <w:lang w:val="en-US"/>
        </w:rPr>
      </w:pPr>
      <w:r w:rsidRPr="00955EF6">
        <w:rPr>
          <w:lang w:val="en-US"/>
        </w:rPr>
        <w:t xml:space="preserve">  * Individuals (except crew members of the vehicle and authorized representatives of federal executive bodies) are allowed onto critical elements only when accompanied by persons from among the vehicle's transport security enforcement personnel;</w:t>
      </w:r>
    </w:p>
    <w:p w14:paraId="29AA407A" w14:textId="77777777" w:rsidR="00955EF6" w:rsidRPr="00955EF6" w:rsidRDefault="00955EF6" w:rsidP="00154585">
      <w:pPr>
        <w:ind w:left="709" w:right="282"/>
        <w:rPr>
          <w:lang w:val="en-US"/>
        </w:rPr>
      </w:pPr>
      <w:r w:rsidRPr="00955EF6">
        <w:rPr>
          <w:lang w:val="en-US"/>
        </w:rPr>
        <w:t xml:space="preserve">  * Passengers board the vehicle based on travel, transportation, and identity documents;</w:t>
      </w:r>
    </w:p>
    <w:p w14:paraId="03786157" w14:textId="77777777" w:rsidR="00955EF6" w:rsidRPr="00955EF6" w:rsidRDefault="00955EF6" w:rsidP="00154585">
      <w:pPr>
        <w:ind w:left="709" w:right="282"/>
        <w:rPr>
          <w:lang w:val="en-US"/>
        </w:rPr>
      </w:pPr>
      <w:r w:rsidRPr="00955EF6">
        <w:rPr>
          <w:lang w:val="en-US"/>
        </w:rPr>
        <w:t>29) Ensure the protection of the vehicle from acts of unlawful interference by the vehicle's transport security enforcement personnel, and when the vehicle is in technological interaction with a transport infrastructure facility, by the transport security unit of the transport infrastructure facility (if available);</w:t>
      </w:r>
      <w:r w:rsidRPr="00955EF6">
        <w:rPr>
          <w:lang w:val="en-US"/>
        </w:rPr>
        <w:br/>
        <w:t>30) Ensure the conduct of inspection, additional inspection, and re-inspection for the purpose of ensuring transport security during technological interaction between the vehicle and a transport infrastructure facility by the transport security unit of the transport infrastructure facility (if available);</w:t>
      </w:r>
      <w:r w:rsidRPr="00955EF6">
        <w:rPr>
          <w:lang w:val="en-US"/>
        </w:rPr>
        <w:br/>
        <w:t>31) Ensure, using technical means, the inspection of inspection objects when they are moved onto the vehicle in the absence of a transport security unit of the transport infrastructure facility or outside a transport infrastructure facility;</w:t>
      </w:r>
      <w:r w:rsidRPr="00955EF6">
        <w:rPr>
          <w:lang w:val="en-US"/>
        </w:rPr>
        <w:br/>
        <w:t>32) Take measures to prevent any individuals from penetrating onto the vehicle outside the established (designated) vehicle posts;</w:t>
      </w:r>
      <w:r w:rsidRPr="00955EF6">
        <w:rPr>
          <w:lang w:val="en-US"/>
        </w:rPr>
        <w:br/>
        <w:t>33) Ensure the identification of signs linking individuals, material and technical objects with the preparation or commission of acts of unlawful interference through observation and (or) interviewing at the boundary of the vehicle's transport security zone and within the vehicle's transport security zone;</w:t>
      </w:r>
      <w:r w:rsidRPr="00955EF6">
        <w:rPr>
          <w:lang w:val="en-US"/>
        </w:rPr>
        <w:br/>
        <w:t>34) Ensure the identification of items and substances that are prohibited or restricted for movement on the vehicle by conducting a visual inspection of the vehicle during passenger boarding/disembarkation, cargo loading/unloading.</w:t>
      </w:r>
    </w:p>
    <w:p w14:paraId="3C3AF1FD" w14:textId="77777777" w:rsidR="00955EF6" w:rsidRPr="00955EF6" w:rsidRDefault="00955EF6" w:rsidP="00154585">
      <w:pPr>
        <w:numPr>
          <w:ilvl w:val="0"/>
          <w:numId w:val="18"/>
        </w:numPr>
        <w:ind w:left="709" w:right="282"/>
        <w:rPr>
          <w:lang w:val="en-US"/>
        </w:rPr>
      </w:pPr>
      <w:r w:rsidRPr="00955EF6">
        <w:rPr>
          <w:lang w:val="en-US"/>
        </w:rPr>
        <w:t>Transport infrastructure entities (carriers) in case of declaring Security Level No. 2, in addition to the requirements provided for in clause 7 of this document, are obliged to:</w:t>
      </w:r>
    </w:p>
    <w:p w14:paraId="3C625745" w14:textId="77777777" w:rsidR="00955EF6" w:rsidRPr="00955EF6" w:rsidRDefault="00955EF6" w:rsidP="00154585">
      <w:pPr>
        <w:ind w:left="709" w:right="282"/>
      </w:pPr>
      <w:r w:rsidRPr="00955EF6">
        <w:t>===== Page 20 =====</w:t>
      </w:r>
    </w:p>
    <w:p w14:paraId="23BABC2C" w14:textId="77777777" w:rsidR="00955EF6" w:rsidRPr="00955EF6" w:rsidRDefault="00955EF6" w:rsidP="00154585">
      <w:pPr>
        <w:numPr>
          <w:ilvl w:val="0"/>
          <w:numId w:val="19"/>
        </w:numPr>
        <w:ind w:left="709" w:right="282"/>
        <w:rPr>
          <w:lang w:val="en-US"/>
        </w:rPr>
      </w:pPr>
      <w:r w:rsidRPr="00955EF6">
        <w:rPr>
          <w:lang w:val="en-US"/>
        </w:rPr>
        <w:t>Ensure the cessation of admission and presence of visitors in the vehicle's transport security zone;</w:t>
      </w:r>
    </w:p>
    <w:p w14:paraId="4DD1B01C" w14:textId="77777777" w:rsidR="00955EF6" w:rsidRPr="00955EF6" w:rsidRDefault="00955EF6" w:rsidP="00154585">
      <w:pPr>
        <w:numPr>
          <w:ilvl w:val="0"/>
          <w:numId w:val="19"/>
        </w:numPr>
        <w:ind w:left="709" w:right="282"/>
        <w:rPr>
          <w:lang w:val="en-US"/>
        </w:rPr>
      </w:pPr>
      <w:r w:rsidRPr="00955EF6">
        <w:rPr>
          <w:lang w:val="en-US"/>
        </w:rPr>
        <w:t>Ensure the restriction of passenger movement in their accommodation areas on the vehicle;</w:t>
      </w:r>
    </w:p>
    <w:p w14:paraId="005E10FF" w14:textId="77777777" w:rsidR="00955EF6" w:rsidRPr="00955EF6" w:rsidRDefault="00955EF6" w:rsidP="00154585">
      <w:pPr>
        <w:numPr>
          <w:ilvl w:val="0"/>
          <w:numId w:val="19"/>
        </w:numPr>
        <w:ind w:left="709" w:right="282"/>
        <w:rPr>
          <w:lang w:val="en-US"/>
        </w:rPr>
      </w:pPr>
      <w:r w:rsidRPr="00955EF6">
        <w:rPr>
          <w:lang w:val="en-US"/>
        </w:rPr>
        <w:t>Ensure the identification of items and substances that are prohibited or restricted for movement by conducting a visual inspection of the vehicle during passenger boarding and during stops exceeding 30 minutes;</w:t>
      </w:r>
    </w:p>
    <w:p w14:paraId="33BEAC8D" w14:textId="77777777" w:rsidR="00955EF6" w:rsidRPr="00955EF6" w:rsidRDefault="00955EF6" w:rsidP="00154585">
      <w:pPr>
        <w:numPr>
          <w:ilvl w:val="0"/>
          <w:numId w:val="19"/>
        </w:numPr>
        <w:ind w:left="709" w:right="282"/>
        <w:rPr>
          <w:lang w:val="en-US"/>
        </w:rPr>
      </w:pPr>
      <w:r w:rsidRPr="00955EF6">
        <w:rPr>
          <w:lang w:val="en-US"/>
        </w:rPr>
        <w:t>Organize, in accordance with the vehicle passport, enhanced measures to prevent items and substances that are prohibited or restricted for movement from getting onto the vehicle, to identify individuals having no legal grounds for movement into the transport security zone, including by conducting re-inspection for the purpose of ensuring transport security of moved inspection objects. In the absence of transport security units of the facility at the transport infrastructure facility and during movement, these measures are implemented by re-inspection of inspection objects;</w:t>
      </w:r>
    </w:p>
    <w:p w14:paraId="34EE739E" w14:textId="77777777" w:rsidR="00955EF6" w:rsidRPr="00955EF6" w:rsidRDefault="00955EF6" w:rsidP="00154585">
      <w:pPr>
        <w:numPr>
          <w:ilvl w:val="0"/>
          <w:numId w:val="19"/>
        </w:numPr>
        <w:ind w:left="709" w:right="282"/>
        <w:rPr>
          <w:lang w:val="en-US"/>
        </w:rPr>
      </w:pPr>
      <w:r w:rsidRPr="00955EF6">
        <w:rPr>
          <w:lang w:val="en-US"/>
        </w:rPr>
        <w:t>Ensure the identification of violators, as well as preparation for or commission of acts of unlawful interference by patrolling the vehicle (at least once every 4 hours).</w:t>
      </w:r>
    </w:p>
    <w:p w14:paraId="3AD646D2" w14:textId="77777777" w:rsidR="00955EF6" w:rsidRPr="00955EF6" w:rsidRDefault="00955EF6" w:rsidP="00154585">
      <w:pPr>
        <w:numPr>
          <w:ilvl w:val="0"/>
          <w:numId w:val="20"/>
        </w:numPr>
        <w:ind w:left="709" w:right="282"/>
        <w:rPr>
          <w:lang w:val="en-US"/>
        </w:rPr>
      </w:pPr>
      <w:r w:rsidRPr="00955EF6">
        <w:rPr>
          <w:lang w:val="en-US"/>
        </w:rPr>
        <w:t>Transport infrastructure entities (carriers) in case of declaring Security Level No. 3, in addition to the requirements provided for in clauses 7 and 8 of this document, are obliged to:</w:t>
      </w:r>
    </w:p>
    <w:p w14:paraId="4967B8A3" w14:textId="77777777" w:rsidR="00955EF6" w:rsidRPr="00955EF6" w:rsidRDefault="00955EF6" w:rsidP="00154585">
      <w:pPr>
        <w:numPr>
          <w:ilvl w:val="1"/>
          <w:numId w:val="20"/>
        </w:numPr>
        <w:ind w:left="709" w:right="282"/>
        <w:rPr>
          <w:lang w:val="en-US"/>
        </w:rPr>
      </w:pPr>
      <w:r w:rsidRPr="00955EF6">
        <w:rPr>
          <w:lang w:val="en-US"/>
        </w:rPr>
        <w:lastRenderedPageBreak/>
        <w:t>Restrict access to the vehicle through one vehicle post;</w:t>
      </w:r>
    </w:p>
    <w:p w14:paraId="2B231098" w14:textId="77777777" w:rsidR="00955EF6" w:rsidRPr="00955EF6" w:rsidRDefault="00955EF6" w:rsidP="00154585">
      <w:pPr>
        <w:numPr>
          <w:ilvl w:val="1"/>
          <w:numId w:val="20"/>
        </w:numPr>
        <w:ind w:left="709" w:right="282"/>
        <w:rPr>
          <w:lang w:val="en-US"/>
        </w:rPr>
      </w:pPr>
      <w:r w:rsidRPr="00955EF6">
        <w:rPr>
          <w:lang w:val="en-US"/>
        </w:rPr>
        <w:t>Identify violators, as well as preparation for or commission of acts of unlawful interference by constant patrolling of the vehicle by the transport security unit's personnel;</w:t>
      </w:r>
    </w:p>
    <w:p w14:paraId="7B4066B7" w14:textId="77777777" w:rsidR="00955EF6" w:rsidRPr="00955EF6" w:rsidRDefault="00955EF6" w:rsidP="00154585">
      <w:pPr>
        <w:numPr>
          <w:ilvl w:val="1"/>
          <w:numId w:val="20"/>
        </w:numPr>
        <w:ind w:left="709" w:right="282"/>
        <w:rPr>
          <w:lang w:val="en-US"/>
        </w:rPr>
      </w:pPr>
      <w:r w:rsidRPr="00955EF6">
        <w:rPr>
          <w:lang w:val="en-US"/>
        </w:rPr>
        <w:t>If necessary, based on a decision by the person responsible for ensuring transport security in the transport infrastructure entity (carrier), or the person responsible for ensuring the vehicle's transport security:</w:t>
      </w:r>
    </w:p>
    <w:p w14:paraId="70B16FF7" w14:textId="77777777" w:rsidR="00955EF6" w:rsidRPr="00955EF6" w:rsidRDefault="00955EF6" w:rsidP="00154585">
      <w:pPr>
        <w:numPr>
          <w:ilvl w:val="2"/>
          <w:numId w:val="20"/>
        </w:numPr>
        <w:ind w:left="709" w:right="282"/>
        <w:rPr>
          <w:lang w:val="en-US"/>
        </w:rPr>
      </w:pPr>
      <w:r w:rsidRPr="00955EF6">
        <w:rPr>
          <w:lang w:val="en-US"/>
        </w:rPr>
        <w:t>Cease passenger boarding, as well as loading/unloading operations;</w:t>
      </w:r>
    </w:p>
    <w:p w14:paraId="62214FBD" w14:textId="77777777" w:rsidR="00955EF6" w:rsidRPr="00955EF6" w:rsidRDefault="00955EF6" w:rsidP="00154585">
      <w:pPr>
        <w:ind w:left="709" w:right="282"/>
        <w:rPr>
          <w:lang w:val="en-US"/>
        </w:rPr>
      </w:pPr>
      <w:r w:rsidRPr="00955EF6">
        <w:rPr>
          <w:lang w:val="en-US"/>
        </w:rPr>
        <w:t>===== Page 21 =====</w:t>
      </w:r>
    </w:p>
    <w:p w14:paraId="32FCECFD" w14:textId="77777777" w:rsidR="00955EF6" w:rsidRPr="00955EF6" w:rsidRDefault="00955EF6" w:rsidP="00154585">
      <w:pPr>
        <w:ind w:left="709" w:right="282"/>
        <w:rPr>
          <w:lang w:val="en-US"/>
        </w:rPr>
      </w:pPr>
      <w:r w:rsidRPr="00955EF6">
        <w:rPr>
          <w:lang w:val="en-US"/>
        </w:rPr>
        <w:t>text</w:t>
      </w:r>
    </w:p>
    <w:p w14:paraId="2C1C6BE5" w14:textId="77777777" w:rsidR="00955EF6" w:rsidRPr="00955EF6" w:rsidRDefault="00955EF6" w:rsidP="00154585">
      <w:pPr>
        <w:ind w:left="709" w:right="282"/>
        <w:rPr>
          <w:lang w:val="en-US"/>
        </w:rPr>
      </w:pPr>
      <w:r w:rsidRPr="00955EF6">
        <w:rPr>
          <w:lang w:val="en-US"/>
        </w:rPr>
        <w:t xml:space="preserve">  * Take measures to evacuate individuals on the vehicle, except for the vehicle's transport security enforcement personnel.</w:t>
      </w:r>
    </w:p>
    <w:p w14:paraId="5963FCB1" w14:textId="77777777" w:rsidR="00955EF6" w:rsidRPr="00955EF6" w:rsidRDefault="00955EF6" w:rsidP="00154585">
      <w:pPr>
        <w:ind w:left="709" w:right="282"/>
        <w:rPr>
          <w:lang w:val="en-US"/>
        </w:rPr>
      </w:pPr>
      <w:r w:rsidRPr="00955EF6">
        <w:rPr>
          <w:lang w:val="en-US"/>
        </w:rPr>
        <w:t>10. Carriers of foreign states are obliged to:</w:t>
      </w:r>
    </w:p>
    <w:p w14:paraId="6BE1FD99" w14:textId="77777777" w:rsidR="00955EF6" w:rsidRPr="00955EF6" w:rsidRDefault="00955EF6" w:rsidP="00154585">
      <w:pPr>
        <w:numPr>
          <w:ilvl w:val="0"/>
          <w:numId w:val="21"/>
        </w:numPr>
        <w:ind w:left="709" w:right="282"/>
        <w:rPr>
          <w:lang w:val="en-US"/>
        </w:rPr>
      </w:pPr>
      <w:r w:rsidRPr="00955EF6">
        <w:rPr>
          <w:lang w:val="en-US"/>
        </w:rPr>
        <w:t>Ensure the availability of an International Ship Security Certificate or a temporary International Ship Security Certificate as provided for by the International Ship and Port Facility Security Code;</w:t>
      </w:r>
    </w:p>
    <w:p w14:paraId="57CAB49E" w14:textId="77777777" w:rsidR="00955EF6" w:rsidRPr="00955EF6" w:rsidRDefault="00955EF6" w:rsidP="00154585">
      <w:pPr>
        <w:numPr>
          <w:ilvl w:val="0"/>
          <w:numId w:val="21"/>
        </w:numPr>
        <w:ind w:left="709" w:right="282"/>
        <w:rPr>
          <w:lang w:val="en-US"/>
        </w:rPr>
      </w:pPr>
      <w:r w:rsidRPr="00955EF6">
        <w:rPr>
          <w:lang w:val="en-US"/>
        </w:rPr>
        <w:t>Equip the vehicle with technical means for:</w:t>
      </w:r>
    </w:p>
    <w:p w14:paraId="167FE9BE" w14:textId="77777777" w:rsidR="00955EF6" w:rsidRPr="00955EF6" w:rsidRDefault="00955EF6" w:rsidP="00154585">
      <w:pPr>
        <w:numPr>
          <w:ilvl w:val="1"/>
          <w:numId w:val="21"/>
        </w:numPr>
        <w:ind w:left="709" w:right="282"/>
        <w:rPr>
          <w:lang w:val="en-US"/>
        </w:rPr>
      </w:pPr>
      <w:r w:rsidRPr="00955EF6">
        <w:rPr>
          <w:lang w:val="en-US"/>
        </w:rPr>
        <w:t>Video detection of surveillance objects on the bridge (navigational bridge), access routes to the bridge (navigational bridge), cargo storage areas, passenger locations, except for cabins and sanitary-hygienic blocks;</w:t>
      </w:r>
    </w:p>
    <w:p w14:paraId="4436D76B" w14:textId="77777777" w:rsidR="00955EF6" w:rsidRPr="00955EF6" w:rsidRDefault="00955EF6" w:rsidP="00154585">
      <w:pPr>
        <w:numPr>
          <w:ilvl w:val="1"/>
          <w:numId w:val="21"/>
        </w:numPr>
        <w:ind w:left="709" w:right="282"/>
        <w:rPr>
          <w:lang w:val="en-US"/>
        </w:rPr>
      </w:pPr>
      <w:r w:rsidRPr="00955EF6">
        <w:rPr>
          <w:lang w:val="en-US"/>
        </w:rPr>
        <w:t>Access control to critical elements;</w:t>
      </w:r>
    </w:p>
    <w:p w14:paraId="06F302F5" w14:textId="77777777" w:rsidR="00955EF6" w:rsidRPr="00955EF6" w:rsidRDefault="00955EF6" w:rsidP="00154585">
      <w:pPr>
        <w:numPr>
          <w:ilvl w:val="1"/>
          <w:numId w:val="21"/>
        </w:numPr>
        <w:ind w:left="709" w:right="282"/>
        <w:rPr>
          <w:lang w:val="en-US"/>
        </w:rPr>
      </w:pPr>
      <w:r w:rsidRPr="00955EF6">
        <w:rPr>
          <w:lang w:val="en-US"/>
        </w:rPr>
        <w:t>Processing, accumulation, and storage (at least 30 days) of video information;</w:t>
      </w:r>
    </w:p>
    <w:p w14:paraId="33C537BD" w14:textId="77777777" w:rsidR="00955EF6" w:rsidRPr="00955EF6" w:rsidRDefault="00955EF6" w:rsidP="00154585">
      <w:pPr>
        <w:numPr>
          <w:ilvl w:val="0"/>
          <w:numId w:val="21"/>
        </w:numPr>
        <w:ind w:left="709" w:right="282"/>
        <w:rPr>
          <w:lang w:val="en-US"/>
        </w:rPr>
      </w:pPr>
      <w:r w:rsidRPr="00955EF6">
        <w:rPr>
          <w:lang w:val="en-US"/>
        </w:rPr>
        <w:t>Ensure the protection of technical means from unauthorized access to control elements, processing and accumulation (storage) of data, their continuous functioning during transportation, as well as maintain communication means in constant readiness for use;</w:t>
      </w:r>
    </w:p>
    <w:p w14:paraId="2FF8131F" w14:textId="77777777" w:rsidR="00955EF6" w:rsidRPr="00955EF6" w:rsidRDefault="00955EF6" w:rsidP="00154585">
      <w:pPr>
        <w:numPr>
          <w:ilvl w:val="0"/>
          <w:numId w:val="21"/>
        </w:numPr>
        <w:ind w:left="709" w:right="282"/>
        <w:rPr>
          <w:lang w:val="en-US"/>
        </w:rPr>
      </w:pPr>
      <w:r w:rsidRPr="00955EF6">
        <w:rPr>
          <w:lang w:val="en-US"/>
        </w:rPr>
        <w:t>Ensure, while the vehicle is en route, its protection from acts of unlawful interference by the vehicle's crew;</w:t>
      </w:r>
    </w:p>
    <w:p w14:paraId="5B024E59" w14:textId="77777777" w:rsidR="00955EF6" w:rsidRPr="00955EF6" w:rsidRDefault="00955EF6" w:rsidP="00154585">
      <w:pPr>
        <w:numPr>
          <w:ilvl w:val="0"/>
          <w:numId w:val="21"/>
        </w:numPr>
        <w:ind w:left="709" w:right="282"/>
        <w:rPr>
          <w:lang w:val="en-US"/>
        </w:rPr>
      </w:pPr>
      <w:r w:rsidRPr="00955EF6">
        <w:rPr>
          <w:lang w:val="en-US"/>
        </w:rPr>
        <w:t>Ensure protection from acts of unlawful interference while at and (or) in technological interaction with a transport infrastructure facility (port facility) by the transport security unit of the transport infrastructure facility;</w:t>
      </w:r>
    </w:p>
    <w:p w14:paraId="02848E1E" w14:textId="77777777" w:rsidR="00955EF6" w:rsidRPr="00955EF6" w:rsidRDefault="00955EF6" w:rsidP="00154585">
      <w:pPr>
        <w:numPr>
          <w:ilvl w:val="0"/>
          <w:numId w:val="21"/>
        </w:numPr>
        <w:ind w:left="709" w:right="282"/>
        <w:rPr>
          <w:lang w:val="en-US"/>
        </w:rPr>
      </w:pPr>
      <w:r w:rsidRPr="00955EF6">
        <w:rPr>
          <w:lang w:val="en-US"/>
        </w:rPr>
        <w:t>Ensure, by the transport security unit of the transport infrastructure facility, the conduct of inspection, additional inspection, and re-inspection for the purpose of ensuring transport security of objects using technical means of inspecting inspection objects moved onto the ship during passenger boarding/disembarkation, loading/unloading operations at the transport infrastructure facility;</w:t>
      </w:r>
    </w:p>
    <w:p w14:paraId="324CC9F3" w14:textId="77777777" w:rsidR="00955EF6" w:rsidRPr="00955EF6" w:rsidRDefault="00955EF6" w:rsidP="00154585">
      <w:pPr>
        <w:ind w:left="709" w:right="282"/>
      </w:pPr>
      <w:r w:rsidRPr="00955EF6">
        <w:t>===== Page 22 =====</w:t>
      </w:r>
    </w:p>
    <w:p w14:paraId="46EC39D5" w14:textId="77777777" w:rsidR="00955EF6" w:rsidRPr="00955EF6" w:rsidRDefault="00955EF6" w:rsidP="00154585">
      <w:pPr>
        <w:numPr>
          <w:ilvl w:val="0"/>
          <w:numId w:val="22"/>
        </w:numPr>
        <w:ind w:left="709" w:right="282"/>
        <w:rPr>
          <w:lang w:val="en-US"/>
        </w:rPr>
      </w:pPr>
      <w:r w:rsidRPr="00955EF6">
        <w:rPr>
          <w:lang w:val="en-US"/>
        </w:rPr>
        <w:t>Ensure, by the transport security unit of the transport infrastructure facility, the following procedure for admission onto the vehicle:</w:t>
      </w:r>
    </w:p>
    <w:p w14:paraId="6F7386F4" w14:textId="77777777" w:rsidR="00955EF6" w:rsidRPr="00955EF6" w:rsidRDefault="00955EF6" w:rsidP="00154585">
      <w:pPr>
        <w:numPr>
          <w:ilvl w:val="1"/>
          <w:numId w:val="22"/>
        </w:numPr>
        <w:ind w:left="709" w:right="282"/>
        <w:rPr>
          <w:lang w:val="en-US"/>
        </w:rPr>
      </w:pPr>
      <w:r w:rsidRPr="00955EF6">
        <w:rPr>
          <w:lang w:val="en-US"/>
        </w:rPr>
        <w:t>Crew members of the vehicle and individuals traveling on the vehicle (except passengers) board the vehicle based on the ship's roster and (or) list of individuals traveling on the vehicle, certified by the signature of the vehicle's captain or a member of the vehicle's command staff duly authorized by the vehicle's captain, and the ship's seal, as well as identity documents of the crew member or individual;</w:t>
      </w:r>
    </w:p>
    <w:p w14:paraId="3E0D3208" w14:textId="77777777" w:rsidR="00955EF6" w:rsidRPr="00955EF6" w:rsidRDefault="00955EF6" w:rsidP="00154585">
      <w:pPr>
        <w:numPr>
          <w:ilvl w:val="1"/>
          <w:numId w:val="22"/>
        </w:numPr>
        <w:ind w:left="709" w:right="282"/>
        <w:rPr>
          <w:lang w:val="en-US"/>
        </w:rPr>
      </w:pPr>
      <w:r w:rsidRPr="00955EF6">
        <w:rPr>
          <w:lang w:val="en-US"/>
        </w:rPr>
        <w:lastRenderedPageBreak/>
        <w:t>For the boarding of crew members of the vehicle and individuals traveling on the vehicle (except passengers), the vehicle's captain or a member of the vehicle's command staff duly authorized by the vehicle's captain shall transmit the ship's roster and (or) list of individuals traveling on the vehicle to the vehicle post;</w:t>
      </w:r>
    </w:p>
    <w:p w14:paraId="1B452C42" w14:textId="77777777" w:rsidR="00955EF6" w:rsidRPr="00955EF6" w:rsidRDefault="00955EF6" w:rsidP="00154585">
      <w:pPr>
        <w:numPr>
          <w:ilvl w:val="1"/>
          <w:numId w:val="22"/>
        </w:numPr>
        <w:ind w:left="709" w:right="282"/>
        <w:rPr>
          <w:lang w:val="en-US"/>
        </w:rPr>
      </w:pPr>
      <w:r w:rsidRPr="00955EF6">
        <w:rPr>
          <w:lang w:val="en-US"/>
        </w:rPr>
        <w:t>Individuals (except crew members of the vehicle and authorized representatives of federal executive bodies) are allowed onto critical elements only when accompanied by persons from among the vehicle's crew;</w:t>
      </w:r>
    </w:p>
    <w:p w14:paraId="47BFA12A" w14:textId="77777777" w:rsidR="00955EF6" w:rsidRPr="00955EF6" w:rsidRDefault="00955EF6" w:rsidP="00154585">
      <w:pPr>
        <w:numPr>
          <w:ilvl w:val="1"/>
          <w:numId w:val="22"/>
        </w:numPr>
        <w:ind w:left="709" w:right="282"/>
        <w:rPr>
          <w:lang w:val="en-US"/>
        </w:rPr>
      </w:pPr>
      <w:r w:rsidRPr="00955EF6">
        <w:rPr>
          <w:lang w:val="en-US"/>
        </w:rPr>
        <w:t>Passengers board the vehicle based on travel, transportation, and identity documents;</w:t>
      </w:r>
    </w:p>
    <w:p w14:paraId="1D96A326" w14:textId="77777777" w:rsidR="00955EF6" w:rsidRPr="00955EF6" w:rsidRDefault="00955EF6" w:rsidP="00154585">
      <w:pPr>
        <w:numPr>
          <w:ilvl w:val="0"/>
          <w:numId w:val="22"/>
        </w:numPr>
        <w:ind w:left="709" w:right="282"/>
        <w:rPr>
          <w:lang w:val="en-US"/>
        </w:rPr>
      </w:pPr>
      <w:r w:rsidRPr="00955EF6">
        <w:rPr>
          <w:lang w:val="en-US"/>
        </w:rPr>
        <w:t>Organize immediate notification about a threat of or commission of an act of unlawful interference using the ship security alert system provided for by the International Convention for the Safety of Life at Sea, 1974;</w:t>
      </w:r>
    </w:p>
    <w:p w14:paraId="36FDA8F2" w14:textId="77777777" w:rsidR="00955EF6" w:rsidRPr="00955EF6" w:rsidRDefault="00955EF6" w:rsidP="00154585">
      <w:pPr>
        <w:numPr>
          <w:ilvl w:val="0"/>
          <w:numId w:val="22"/>
        </w:numPr>
        <w:ind w:left="709" w:right="282"/>
        <w:rPr>
          <w:lang w:val="en-US"/>
        </w:rPr>
      </w:pPr>
      <w:r w:rsidRPr="00955EF6">
        <w:rPr>
          <w:lang w:val="en-US"/>
        </w:rPr>
        <w:t>In cases where the established security level on a vehicle having technological interaction with a transport infrastructure facility is lower than the established security level at the transport infrastructure facility, ensure on the vehicle the implementation of the provisions of this document corresponding to the level established at the transport infrastructure facility, as well as implement additional transport security measures regarding conducting inspection,</w:t>
      </w:r>
    </w:p>
    <w:p w14:paraId="3C4711F9" w14:textId="77777777" w:rsidR="00955EF6" w:rsidRPr="00955EF6" w:rsidRDefault="00955EF6" w:rsidP="00154585">
      <w:pPr>
        <w:ind w:left="709" w:right="282"/>
        <w:rPr>
          <w:lang w:val="en-US"/>
        </w:rPr>
      </w:pPr>
      <w:r w:rsidRPr="00955EF6">
        <w:rPr>
          <w:lang w:val="en-US"/>
        </w:rPr>
        <w:t>===== Page 23 =====</w:t>
      </w:r>
    </w:p>
    <w:p w14:paraId="0D8950EE" w14:textId="77777777" w:rsidR="00955EF6" w:rsidRPr="00955EF6" w:rsidRDefault="00955EF6" w:rsidP="00154585">
      <w:pPr>
        <w:ind w:left="709" w:right="282"/>
        <w:rPr>
          <w:lang w:val="en-US"/>
        </w:rPr>
      </w:pPr>
      <w:r w:rsidRPr="00955EF6">
        <w:rPr>
          <w:lang w:val="en-US"/>
        </w:rPr>
        <w:t>additional inspection, re-inspection, and conducting observation and (or) interviewing in accordance with the transport infrastructure facility's plan, except for cases of technological interaction of vehicles performing international voyages and port facilities;</w:t>
      </w:r>
    </w:p>
    <w:p w14:paraId="67F27B46" w14:textId="77777777" w:rsidR="00955EF6" w:rsidRPr="00955EF6" w:rsidRDefault="00955EF6" w:rsidP="00154585">
      <w:pPr>
        <w:ind w:left="709" w:right="282"/>
        <w:rPr>
          <w:lang w:val="en-US"/>
        </w:rPr>
      </w:pPr>
      <w:r w:rsidRPr="00955EF6">
        <w:rPr>
          <w:lang w:val="en-US"/>
        </w:rPr>
        <w:t>text</w:t>
      </w:r>
    </w:p>
    <w:p w14:paraId="5C700AD7" w14:textId="77777777" w:rsidR="00955EF6" w:rsidRPr="00955EF6" w:rsidRDefault="00955EF6" w:rsidP="00154585">
      <w:pPr>
        <w:ind w:left="709" w:right="282"/>
        <w:rPr>
          <w:lang w:val="en-US"/>
        </w:rPr>
      </w:pPr>
      <w:r w:rsidRPr="00955EF6">
        <w:rPr>
          <w:lang w:val="en-US"/>
        </w:rPr>
        <w:t xml:space="preserve">  When a vehicle performing international voyages and a transport infrastructure facility serving such vehicles are in technological interaction, in cases where the security level established on the vehicle is higher than the security level established at the transport infrastructure facility, ensure the preparation of a Declaration of Security as provided for by the International Ship and Port Facility Security Code, and the implementation of measures established by this Declaration of Security by persons responsible for ensuring the transport security of the transport infrastructure facility and the vehicle (persons responsible for port facility security and members of the vehicle's command staff responsible for its security);</w:t>
      </w:r>
    </w:p>
    <w:p w14:paraId="515CAED9" w14:textId="77777777" w:rsidR="00955EF6" w:rsidRPr="00955EF6" w:rsidRDefault="00955EF6" w:rsidP="00154585">
      <w:pPr>
        <w:ind w:left="709" w:right="282"/>
        <w:rPr>
          <w:lang w:val="en-US"/>
        </w:rPr>
      </w:pPr>
      <w:r w:rsidRPr="00955EF6">
        <w:rPr>
          <w:lang w:val="en-US"/>
        </w:rPr>
        <w:t>10) Ensure the implementation of the provisions of this document when increasing the security level (protection level) introduced in the manner established by the legislation of the Russian Federation, taking into account the International Ship and Port Facility Security Code;</w:t>
      </w:r>
      <w:r w:rsidRPr="00955EF6">
        <w:rPr>
          <w:lang w:val="en-US"/>
        </w:rPr>
        <w:br/>
        <w:t>11) Restrict access to critical elements, including through the use of access control means;</w:t>
      </w:r>
      <w:r w:rsidRPr="00955EF6">
        <w:rPr>
          <w:lang w:val="en-US"/>
        </w:rPr>
        <w:br/>
        <w:t>12) Take measures to prevent any individuals from penetrating onto the vehicle outside the established (designated) vehicle posts;</w:t>
      </w:r>
      <w:r w:rsidRPr="00955EF6">
        <w:rPr>
          <w:lang w:val="en-US"/>
        </w:rPr>
        <w:br/>
        <w:t>13) Ensure the identification of signs linking individuals, material and technical objects with the preparation or commission of acts of unlawful interference through observation and (or) interviewing;</w:t>
      </w:r>
      <w:r w:rsidRPr="00955EF6">
        <w:rPr>
          <w:lang w:val="en-US"/>
        </w:rPr>
        <w:br/>
        <w:t>14) Ensure the identification of items and substances that are prohibited or restricted for movement on the vehicle by conducting a visual inspection of the vehicle during passenger boarding/disembarkation, cargo loading/unloading.</w:t>
      </w:r>
    </w:p>
    <w:p w14:paraId="6BACA561" w14:textId="77777777" w:rsidR="00955EF6" w:rsidRPr="00955EF6" w:rsidRDefault="00955EF6" w:rsidP="00154585">
      <w:pPr>
        <w:numPr>
          <w:ilvl w:val="0"/>
          <w:numId w:val="23"/>
        </w:numPr>
        <w:ind w:left="709" w:right="282"/>
        <w:rPr>
          <w:lang w:val="en-US"/>
        </w:rPr>
      </w:pPr>
      <w:r w:rsidRPr="00955EF6">
        <w:rPr>
          <w:lang w:val="en-US"/>
        </w:rPr>
        <w:t>Carriers of foreign states in case of declaring Security Level No. 2, in addition to the requirements provided for in clause 10 of this document, are obliged to:</w:t>
      </w:r>
    </w:p>
    <w:p w14:paraId="59515F51" w14:textId="77777777" w:rsidR="00955EF6" w:rsidRPr="00955EF6" w:rsidRDefault="00955EF6" w:rsidP="00154585">
      <w:pPr>
        <w:ind w:left="709" w:right="282"/>
      </w:pPr>
      <w:r w:rsidRPr="00955EF6">
        <w:t>===== Page 24 =====</w:t>
      </w:r>
    </w:p>
    <w:p w14:paraId="21C2819E" w14:textId="77777777" w:rsidR="00955EF6" w:rsidRPr="00955EF6" w:rsidRDefault="00955EF6" w:rsidP="00154585">
      <w:pPr>
        <w:numPr>
          <w:ilvl w:val="0"/>
          <w:numId w:val="24"/>
        </w:numPr>
        <w:ind w:left="709" w:right="282"/>
        <w:rPr>
          <w:lang w:val="en-US"/>
        </w:rPr>
      </w:pPr>
      <w:r w:rsidRPr="00955EF6">
        <w:rPr>
          <w:lang w:val="en-US"/>
        </w:rPr>
        <w:t>Ensure the cessation of admission and presence of visitors on the vehicle;</w:t>
      </w:r>
    </w:p>
    <w:p w14:paraId="3DF3400C" w14:textId="77777777" w:rsidR="00955EF6" w:rsidRPr="00955EF6" w:rsidRDefault="00955EF6" w:rsidP="00154585">
      <w:pPr>
        <w:numPr>
          <w:ilvl w:val="0"/>
          <w:numId w:val="24"/>
        </w:numPr>
        <w:ind w:left="709" w:right="282"/>
        <w:rPr>
          <w:lang w:val="en-US"/>
        </w:rPr>
      </w:pPr>
      <w:r w:rsidRPr="00955EF6">
        <w:rPr>
          <w:lang w:val="en-US"/>
        </w:rPr>
        <w:lastRenderedPageBreak/>
        <w:t>Ensure the restriction of passenger movement in their accommodation areas on the vehicle;</w:t>
      </w:r>
    </w:p>
    <w:p w14:paraId="37ECE84C" w14:textId="77777777" w:rsidR="00955EF6" w:rsidRPr="00955EF6" w:rsidRDefault="00955EF6" w:rsidP="00154585">
      <w:pPr>
        <w:numPr>
          <w:ilvl w:val="0"/>
          <w:numId w:val="24"/>
        </w:numPr>
        <w:ind w:left="709" w:right="282"/>
        <w:rPr>
          <w:lang w:val="en-US"/>
        </w:rPr>
      </w:pPr>
      <w:r w:rsidRPr="00955EF6">
        <w:rPr>
          <w:lang w:val="en-US"/>
        </w:rPr>
        <w:t>Ensure the identification of items and substances that are prohibited or restricted for movement by conducting a visual inspection of the vehicle during passenger boarding and during stops exceeding 10 minutes;</w:t>
      </w:r>
    </w:p>
    <w:p w14:paraId="16988095" w14:textId="77777777" w:rsidR="00955EF6" w:rsidRPr="00955EF6" w:rsidRDefault="00955EF6" w:rsidP="00154585">
      <w:pPr>
        <w:numPr>
          <w:ilvl w:val="0"/>
          <w:numId w:val="24"/>
        </w:numPr>
        <w:ind w:left="709" w:right="282"/>
        <w:rPr>
          <w:lang w:val="en-US"/>
        </w:rPr>
      </w:pPr>
      <w:r w:rsidRPr="00955EF6">
        <w:rPr>
          <w:lang w:val="en-US"/>
        </w:rPr>
        <w:t>Organize enhanced measures to prevent items and substances that are prohibited or restricted for movement, and individuals having no legal grounds, from getting onto the vehicle, including by conducting re-inspection for the purpose of ensuring transport security;</w:t>
      </w:r>
    </w:p>
    <w:p w14:paraId="738986DA" w14:textId="77777777" w:rsidR="00955EF6" w:rsidRPr="00955EF6" w:rsidRDefault="00955EF6" w:rsidP="00154585">
      <w:pPr>
        <w:numPr>
          <w:ilvl w:val="0"/>
          <w:numId w:val="24"/>
        </w:numPr>
        <w:ind w:left="709" w:right="282"/>
        <w:rPr>
          <w:lang w:val="en-US"/>
        </w:rPr>
      </w:pPr>
      <w:r w:rsidRPr="00955EF6">
        <w:rPr>
          <w:lang w:val="en-US"/>
        </w:rPr>
        <w:t>Ensure the identification of violators, as well as preparation for or commission</w:t>
      </w:r>
    </w:p>
    <w:p w14:paraId="6F7640F4" w14:textId="77777777" w:rsidR="00A027FE" w:rsidRPr="00955EF6" w:rsidRDefault="00A027FE" w:rsidP="00154585">
      <w:pPr>
        <w:ind w:left="709" w:right="282"/>
        <w:rPr>
          <w:lang w:val="en-US"/>
        </w:rPr>
      </w:pPr>
    </w:p>
    <w:sectPr w:rsidR="00A027FE" w:rsidRPr="00955EF6" w:rsidSect="00E4614E">
      <w:pgSz w:w="11906" w:h="16838"/>
      <w:pgMar w:top="1134" w:right="851" w:bottom="1134" w:left="567" w:header="142"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2F8"/>
    <w:multiLevelType w:val="multilevel"/>
    <w:tmpl w:val="1EC829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337D6"/>
    <w:multiLevelType w:val="multilevel"/>
    <w:tmpl w:val="85F81C1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E30A5"/>
    <w:multiLevelType w:val="multilevel"/>
    <w:tmpl w:val="AD4603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B361B"/>
    <w:multiLevelType w:val="multilevel"/>
    <w:tmpl w:val="F3047B6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27755"/>
    <w:multiLevelType w:val="multilevel"/>
    <w:tmpl w:val="8AEA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620AF"/>
    <w:multiLevelType w:val="multilevel"/>
    <w:tmpl w:val="43EE73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44F05"/>
    <w:multiLevelType w:val="multilevel"/>
    <w:tmpl w:val="613473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3672F"/>
    <w:multiLevelType w:val="multilevel"/>
    <w:tmpl w:val="A66E499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D4EAD"/>
    <w:multiLevelType w:val="multilevel"/>
    <w:tmpl w:val="FBDCE9A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1583C"/>
    <w:multiLevelType w:val="multilevel"/>
    <w:tmpl w:val="9C8C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C44C7"/>
    <w:multiLevelType w:val="multilevel"/>
    <w:tmpl w:val="91A86BF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70ACC"/>
    <w:multiLevelType w:val="multilevel"/>
    <w:tmpl w:val="DBBA14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53937"/>
    <w:multiLevelType w:val="multilevel"/>
    <w:tmpl w:val="732242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AA6C9A"/>
    <w:multiLevelType w:val="multilevel"/>
    <w:tmpl w:val="25940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D75BDE"/>
    <w:multiLevelType w:val="multilevel"/>
    <w:tmpl w:val="4F8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5971C1"/>
    <w:multiLevelType w:val="multilevel"/>
    <w:tmpl w:val="B7BC40A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0252F0"/>
    <w:multiLevelType w:val="multilevel"/>
    <w:tmpl w:val="21529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44101E"/>
    <w:multiLevelType w:val="multilevel"/>
    <w:tmpl w:val="FE50061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03608F"/>
    <w:multiLevelType w:val="multilevel"/>
    <w:tmpl w:val="21480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9C35F9"/>
    <w:multiLevelType w:val="multilevel"/>
    <w:tmpl w:val="94F01E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5C1EC3"/>
    <w:multiLevelType w:val="multilevel"/>
    <w:tmpl w:val="9F6461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516CA2"/>
    <w:multiLevelType w:val="multilevel"/>
    <w:tmpl w:val="B85638C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2B0A65"/>
    <w:multiLevelType w:val="multilevel"/>
    <w:tmpl w:val="02421A2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2"/>
  </w:num>
  <w:num w:numId="4">
    <w:abstractNumId w:val="15"/>
  </w:num>
  <w:num w:numId="5">
    <w:abstractNumId w:val="0"/>
  </w:num>
  <w:num w:numId="6">
    <w:abstractNumId w:val="6"/>
  </w:num>
  <w:num w:numId="7">
    <w:abstractNumId w:val="7"/>
  </w:num>
  <w:num w:numId="8">
    <w:abstractNumId w:val="17"/>
  </w:num>
  <w:num w:numId="9">
    <w:abstractNumId w:val="22"/>
  </w:num>
  <w:num w:numId="10">
    <w:abstractNumId w:val="19"/>
  </w:num>
  <w:num w:numId="11">
    <w:abstractNumId w:val="11"/>
  </w:num>
  <w:num w:numId="12">
    <w:abstractNumId w:val="1"/>
  </w:num>
  <w:num w:numId="13">
    <w:abstractNumId w:val="1"/>
    <w:lvlOverride w:ilvl="0"/>
  </w:num>
  <w:num w:numId="14">
    <w:abstractNumId w:val="10"/>
  </w:num>
  <w:num w:numId="15">
    <w:abstractNumId w:val="16"/>
  </w:num>
  <w:num w:numId="16">
    <w:abstractNumId w:val="20"/>
  </w:num>
  <w:num w:numId="17">
    <w:abstractNumId w:val="21"/>
  </w:num>
  <w:num w:numId="18">
    <w:abstractNumId w:val="18"/>
  </w:num>
  <w:num w:numId="19">
    <w:abstractNumId w:val="4"/>
  </w:num>
  <w:num w:numId="20">
    <w:abstractNumId w:val="3"/>
  </w:num>
  <w:num w:numId="21">
    <w:abstractNumId w:val="13"/>
  </w:num>
  <w:num w:numId="22">
    <w:abstractNumId w:val="8"/>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E5"/>
    <w:rsid w:val="00154585"/>
    <w:rsid w:val="00475D2C"/>
    <w:rsid w:val="00614D68"/>
    <w:rsid w:val="006334EA"/>
    <w:rsid w:val="008E625E"/>
    <w:rsid w:val="00955EF6"/>
    <w:rsid w:val="00A027FE"/>
    <w:rsid w:val="00A667E5"/>
    <w:rsid w:val="00D50BB5"/>
    <w:rsid w:val="00E4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F6B65-CBAF-4D92-96D6-B0A03802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6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66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667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667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667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67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67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67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67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7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67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67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67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67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67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67E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67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67E5"/>
    <w:rPr>
      <w:rFonts w:eastAsiaTheme="majorEastAsia" w:cstheme="majorBidi"/>
      <w:color w:val="272727" w:themeColor="text1" w:themeTint="D8"/>
    </w:rPr>
  </w:style>
  <w:style w:type="paragraph" w:styleId="a3">
    <w:name w:val="Title"/>
    <w:basedOn w:val="a"/>
    <w:next w:val="a"/>
    <w:link w:val="a4"/>
    <w:uiPriority w:val="10"/>
    <w:qFormat/>
    <w:rsid w:val="00A66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67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7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67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67E5"/>
    <w:pPr>
      <w:spacing w:before="160"/>
      <w:jc w:val="center"/>
    </w:pPr>
    <w:rPr>
      <w:i/>
      <w:iCs/>
      <w:color w:val="404040" w:themeColor="text1" w:themeTint="BF"/>
    </w:rPr>
  </w:style>
  <w:style w:type="character" w:customStyle="1" w:styleId="22">
    <w:name w:val="Цитата 2 Знак"/>
    <w:basedOn w:val="a0"/>
    <w:link w:val="21"/>
    <w:uiPriority w:val="29"/>
    <w:rsid w:val="00A667E5"/>
    <w:rPr>
      <w:i/>
      <w:iCs/>
      <w:color w:val="404040" w:themeColor="text1" w:themeTint="BF"/>
    </w:rPr>
  </w:style>
  <w:style w:type="paragraph" w:styleId="a7">
    <w:name w:val="List Paragraph"/>
    <w:basedOn w:val="a"/>
    <w:uiPriority w:val="34"/>
    <w:qFormat/>
    <w:rsid w:val="00A667E5"/>
    <w:pPr>
      <w:ind w:left="720"/>
      <w:contextualSpacing/>
    </w:pPr>
  </w:style>
  <w:style w:type="character" w:styleId="a8">
    <w:name w:val="Intense Emphasis"/>
    <w:basedOn w:val="a0"/>
    <w:uiPriority w:val="21"/>
    <w:qFormat/>
    <w:rsid w:val="00A667E5"/>
    <w:rPr>
      <w:i/>
      <w:iCs/>
      <w:color w:val="2F5496" w:themeColor="accent1" w:themeShade="BF"/>
    </w:rPr>
  </w:style>
  <w:style w:type="paragraph" w:styleId="a9">
    <w:name w:val="Intense Quote"/>
    <w:basedOn w:val="a"/>
    <w:next w:val="a"/>
    <w:link w:val="aa"/>
    <w:uiPriority w:val="30"/>
    <w:qFormat/>
    <w:rsid w:val="00A66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667E5"/>
    <w:rPr>
      <w:i/>
      <w:iCs/>
      <w:color w:val="2F5496" w:themeColor="accent1" w:themeShade="BF"/>
    </w:rPr>
  </w:style>
  <w:style w:type="character" w:styleId="ab">
    <w:name w:val="Intense Reference"/>
    <w:basedOn w:val="a0"/>
    <w:uiPriority w:val="32"/>
    <w:qFormat/>
    <w:rsid w:val="00A667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6660</Words>
  <Characters>37964</Characters>
  <Application>Microsoft Office Word</Application>
  <DocSecurity>0</DocSecurity>
  <Lines>316</Lines>
  <Paragraphs>89</Paragraphs>
  <ScaleCrop>false</ScaleCrop>
  <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Бирюков</dc:creator>
  <cp:keywords/>
  <dc:description/>
  <cp:lastModifiedBy>vrezhminasyan@outlook.com</cp:lastModifiedBy>
  <cp:revision>5</cp:revision>
  <dcterms:created xsi:type="dcterms:W3CDTF">2026-01-02T19:51:00Z</dcterms:created>
  <dcterms:modified xsi:type="dcterms:W3CDTF">2026-01-02T20:02:00Z</dcterms:modified>
</cp:coreProperties>
</file>